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91" w:rsidRDefault="00FF06E7">
      <w:pPr>
        <w:pStyle w:val="Header"/>
        <w:tabs>
          <w:tab w:val="clear" w:pos="4153"/>
          <w:tab w:val="clear" w:pos="8306"/>
        </w:tabs>
        <w:ind w:left="0"/>
      </w:pPr>
      <w:r>
        <w:rPr>
          <w:noProof/>
          <w:lang w:eastAsia="en-A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-447675</wp:posOffset>
            </wp:positionV>
            <wp:extent cx="455930" cy="457200"/>
            <wp:effectExtent l="19050" t="19050" r="20320" b="19050"/>
            <wp:wrapNone/>
            <wp:docPr id="4" name="Picture 3" descr="QU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57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6286500" cy="0"/>
                <wp:effectExtent l="38100" t="38100" r="3810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87D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" strokecolor="#387db8" strokeweight="5pt"/>
            </w:pict>
          </mc:Fallback>
        </mc:AlternateContent>
      </w:r>
    </w:p>
    <w:p w:rsidR="00E86191" w:rsidRDefault="00E86191">
      <w:pPr>
        <w:pStyle w:val="TitleCover"/>
        <w:spacing w:line="1000" w:lineRule="exact"/>
        <w:rPr>
          <w:color w:val="0000FF"/>
        </w:rPr>
      </w:pPr>
      <w:r>
        <w:rPr>
          <w:color w:val="0000FF"/>
        </w:rPr>
        <w:t>Project Plan</w:t>
      </w:r>
    </w:p>
    <w:p w:rsidR="00E86191" w:rsidRDefault="007B2308">
      <w:pPr>
        <w:pStyle w:val="SubtitleCover"/>
      </w:pPr>
      <w:r>
        <w:t>Windows 7 Upgrade</w:t>
      </w:r>
    </w:p>
    <w:p w:rsidR="00E86191" w:rsidRDefault="00E86191">
      <w:pPr>
        <w:pStyle w:val="BodyText"/>
      </w:pPr>
    </w:p>
    <w:p w:rsidR="00E86191" w:rsidRDefault="00E86191">
      <w:pPr>
        <w:pStyle w:val="BodyText"/>
      </w:pPr>
    </w:p>
    <w:p w:rsidR="00E86191" w:rsidRDefault="00E86191" w:rsidP="009656B0">
      <w:pPr>
        <w:pStyle w:val="BodyText"/>
        <w:ind w:left="0"/>
      </w:pPr>
    </w:p>
    <w:p w:rsidR="00E86191" w:rsidRDefault="009656B0">
      <w:pPr>
        <w:pStyle w:val="Heading5"/>
        <w:numPr>
          <w:ilvl w:val="0"/>
          <w:numId w:val="0"/>
        </w:numPr>
        <w:tabs>
          <w:tab w:val="left" w:pos="5265"/>
        </w:tabs>
        <w:spacing w:after="0"/>
        <w:rPr>
          <w:rStyle w:val="Slogan"/>
          <w:i w:val="0"/>
          <w:iCs/>
        </w:rPr>
      </w:pPr>
      <w:r>
        <w:rPr>
          <w:rStyle w:val="Slogan"/>
          <w:i w:val="0"/>
          <w:iCs/>
        </w:rPr>
        <w:t xml:space="preserve">Prepared by: </w:t>
      </w:r>
      <w:r w:rsidR="007B2308">
        <w:rPr>
          <w:rStyle w:val="Slogan"/>
          <w:i w:val="0"/>
          <w:iCs/>
        </w:rPr>
        <w:t>Matthew Clayton</w:t>
      </w:r>
    </w:p>
    <w:p w:rsidR="00E86191" w:rsidRDefault="007B2308">
      <w:pPr>
        <w:pStyle w:val="Heading5"/>
        <w:numPr>
          <w:ilvl w:val="0"/>
          <w:numId w:val="0"/>
        </w:numPr>
        <w:tabs>
          <w:tab w:val="left" w:pos="5265"/>
        </w:tabs>
        <w:rPr>
          <w:rStyle w:val="Slogan"/>
        </w:rPr>
      </w:pPr>
      <w:r>
        <w:rPr>
          <w:rStyle w:val="Slogan"/>
          <w:i w:val="0"/>
          <w:iCs/>
        </w:rPr>
        <w:t>Information Technology Services</w:t>
      </w:r>
    </w:p>
    <w:p w:rsidR="00E86191" w:rsidRDefault="00E86191"/>
    <w:p w:rsidR="00E86191" w:rsidRDefault="00E86191">
      <w:pPr>
        <w:pStyle w:val="Header"/>
        <w:tabs>
          <w:tab w:val="clear" w:pos="4153"/>
          <w:tab w:val="clear" w:pos="8306"/>
        </w:tabs>
      </w:pPr>
    </w:p>
    <w:p w:rsidR="00E86191" w:rsidRDefault="00E86191"/>
    <w:p w:rsidR="00C11194" w:rsidRDefault="00C11194"/>
    <w:p w:rsidR="00C11194" w:rsidRDefault="00C11194"/>
    <w:p w:rsidR="00C11194" w:rsidRDefault="00C11194"/>
    <w:p w:rsidR="00E86191" w:rsidRDefault="00E86191"/>
    <w:p w:rsidR="00C11194" w:rsidRDefault="00C11194"/>
    <w:p w:rsidR="00C11194" w:rsidRDefault="00C11194"/>
    <w:p w:rsidR="00E86191" w:rsidRDefault="00E86191"/>
    <w:p w:rsidR="00E86191" w:rsidRDefault="00E86191"/>
    <w:p w:rsidR="00E86191" w:rsidRDefault="00E86191"/>
    <w:p w:rsidR="00E86191" w:rsidRDefault="00E86191" w:rsidP="00E32229">
      <w:pPr>
        <w:ind w:left="0"/>
      </w:pPr>
    </w:p>
    <w:p w:rsidR="00E86191" w:rsidRDefault="00E86191"/>
    <w:p w:rsidR="00E86191" w:rsidRDefault="00E86191"/>
    <w:p w:rsidR="00E86191" w:rsidRDefault="00E86191"/>
    <w:p w:rsidR="00E86191" w:rsidRDefault="00E86191"/>
    <w:p w:rsidR="00E86191" w:rsidRDefault="00E86191">
      <w:pPr>
        <w:ind w:left="0"/>
      </w:pPr>
      <w:r>
        <w:t>Version number:</w:t>
      </w:r>
      <w:r w:rsidR="007B2308">
        <w:t xml:space="preserve"> 1.0</w:t>
      </w:r>
    </w:p>
    <w:p w:rsidR="00E86191" w:rsidRDefault="00E86191">
      <w:pPr>
        <w:ind w:left="0"/>
      </w:pPr>
      <w:r>
        <w:t>Date of current plan:</w:t>
      </w:r>
      <w:r w:rsidR="007B2308">
        <w:t xml:space="preserve"> </w:t>
      </w:r>
      <w:r w:rsidR="007B2308">
        <w:tab/>
        <w:t>25 May 2010</w:t>
      </w:r>
    </w:p>
    <w:p w:rsidR="00E86191" w:rsidRDefault="007B2308" w:rsidP="007B2308">
      <w:pPr>
        <w:tabs>
          <w:tab w:val="left" w:pos="2340"/>
        </w:tabs>
      </w:pPr>
      <w:r>
        <w:tab/>
        <w:t xml:space="preserve"> </w:t>
      </w:r>
    </w:p>
    <w:p w:rsidR="00510EB7" w:rsidRDefault="008B6ECA" w:rsidP="00510EB7">
      <w:pPr>
        <w:pStyle w:val="NormalWeb"/>
        <w:spacing w:after="0" w:afterAutospacing="0"/>
      </w:pPr>
      <w:r>
        <w:t>PMF V4.</w:t>
      </w:r>
      <w:r w:rsidR="00F04A30">
        <w:t>4</w:t>
      </w:r>
    </w:p>
    <w:p w:rsidR="00E86191" w:rsidRDefault="00E86191" w:rsidP="00510EB7">
      <w:pPr>
        <w:pStyle w:val="NormalWeb"/>
        <w:spacing w:before="0" w:beforeAutospacing="0"/>
      </w:pPr>
      <w:r>
        <w:t>CRICOS Institution Code 00213J</w:t>
      </w:r>
    </w:p>
    <w:p w:rsidR="00E86191" w:rsidRDefault="00E86191">
      <w:pPr>
        <w:pStyle w:val="Heading1"/>
        <w:tabs>
          <w:tab w:val="clear" w:pos="1226"/>
          <w:tab w:val="num" w:pos="432"/>
        </w:tabs>
        <w:ind w:left="432"/>
      </w:pPr>
      <w:r>
        <w:br w:type="page"/>
      </w:r>
      <w:bookmarkStart w:id="0" w:name="_Toc135448396"/>
      <w:r>
        <w:lastRenderedPageBreak/>
        <w:t>Project Plan Distribution List</w:t>
      </w:r>
      <w:bookmarkEnd w:id="0"/>
    </w:p>
    <w:p w:rsidR="00E86191" w:rsidRDefault="00E86191">
      <w:pPr>
        <w:ind w:left="0"/>
      </w:pPr>
      <w:r>
        <w:t>The recipients of the project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980"/>
        <w:gridCol w:w="4274"/>
      </w:tblGrid>
      <w:tr w:rsidR="00E86191">
        <w:tc>
          <w:tcPr>
            <w:tcW w:w="2268" w:type="dxa"/>
            <w:shd w:val="clear" w:color="auto" w:fill="CCCCFF"/>
            <w:vAlign w:val="center"/>
          </w:tcPr>
          <w:p w:rsidR="00E86191" w:rsidRDefault="00E86191">
            <w:pPr>
              <w:spacing w:after="60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</w:t>
            </w:r>
          </w:p>
        </w:tc>
        <w:tc>
          <w:tcPr>
            <w:tcW w:w="1980" w:type="dxa"/>
            <w:shd w:val="clear" w:color="auto" w:fill="CCCCFF"/>
            <w:vAlign w:val="center"/>
          </w:tcPr>
          <w:p w:rsidR="00E86191" w:rsidRDefault="00E86191">
            <w:pPr>
              <w:spacing w:after="60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Position</w:t>
            </w:r>
          </w:p>
        </w:tc>
        <w:tc>
          <w:tcPr>
            <w:tcW w:w="4274" w:type="dxa"/>
            <w:shd w:val="clear" w:color="auto" w:fill="CCCCFF"/>
            <w:vAlign w:val="center"/>
          </w:tcPr>
          <w:p w:rsidR="00E86191" w:rsidRDefault="00E86191">
            <w:pPr>
              <w:spacing w:after="60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Interest in Project</w:t>
            </w:r>
          </w:p>
        </w:tc>
      </w:tr>
      <w:tr w:rsidR="00E86191">
        <w:tc>
          <w:tcPr>
            <w:tcW w:w="2268" w:type="dxa"/>
          </w:tcPr>
          <w:p w:rsidR="00E86191" w:rsidRDefault="0097070F">
            <w:pPr>
              <w:spacing w:after="60"/>
              <w:ind w:left="0"/>
            </w:pPr>
            <w:r>
              <w:t>Adrian Whitaker</w:t>
            </w:r>
          </w:p>
        </w:tc>
        <w:tc>
          <w:tcPr>
            <w:tcW w:w="1980" w:type="dxa"/>
          </w:tcPr>
          <w:p w:rsidR="00E86191" w:rsidRDefault="00390678">
            <w:pPr>
              <w:spacing w:after="60"/>
              <w:ind w:left="0"/>
            </w:pPr>
            <w:r>
              <w:t>Manager Learning Environments Support</w:t>
            </w:r>
          </w:p>
        </w:tc>
        <w:tc>
          <w:tcPr>
            <w:tcW w:w="4274" w:type="dxa"/>
          </w:tcPr>
          <w:p w:rsidR="00E86191" w:rsidRDefault="00390678">
            <w:pPr>
              <w:spacing w:after="60"/>
              <w:ind w:left="0"/>
            </w:pPr>
            <w:r>
              <w:t>LABS, Melts, Desktop E</w:t>
            </w:r>
            <w:r w:rsidR="0097070F">
              <w:t>nvironments</w:t>
            </w:r>
            <w:r>
              <w:t xml:space="preserve"> (Tech support)</w:t>
            </w:r>
          </w:p>
        </w:tc>
      </w:tr>
      <w:tr w:rsidR="00E86191">
        <w:tc>
          <w:tcPr>
            <w:tcW w:w="2268" w:type="dxa"/>
          </w:tcPr>
          <w:p w:rsidR="00E86191" w:rsidRPr="00B552F9" w:rsidRDefault="0097070F" w:rsidP="00B552F9">
            <w:pPr>
              <w:spacing w:after="60"/>
              <w:ind w:left="0"/>
              <w:rPr>
                <w:rFonts w:cs="Arial"/>
                <w:szCs w:val="20"/>
              </w:rPr>
            </w:pPr>
            <w:r w:rsidRPr="00B552F9">
              <w:rPr>
                <w:rFonts w:cs="Arial"/>
                <w:color w:val="333333"/>
                <w:szCs w:val="20"/>
                <w:lang w:val="en"/>
              </w:rPr>
              <w:t>Hieu V</w:t>
            </w:r>
            <w:r w:rsidR="00B552F9" w:rsidRPr="00B552F9">
              <w:rPr>
                <w:rFonts w:cs="Arial"/>
                <w:color w:val="333333"/>
                <w:szCs w:val="20"/>
                <w:lang w:val="en"/>
              </w:rPr>
              <w:t>u</w:t>
            </w:r>
          </w:p>
        </w:tc>
        <w:tc>
          <w:tcPr>
            <w:tcW w:w="1980" w:type="dxa"/>
          </w:tcPr>
          <w:p w:rsidR="00E86191" w:rsidRDefault="00390678">
            <w:pPr>
              <w:spacing w:after="60"/>
              <w:ind w:left="0"/>
            </w:pPr>
            <w:r>
              <w:t>Team Leader IT Helpdesk</w:t>
            </w:r>
          </w:p>
        </w:tc>
        <w:tc>
          <w:tcPr>
            <w:tcW w:w="4274" w:type="dxa"/>
          </w:tcPr>
          <w:p w:rsidR="00E86191" w:rsidRDefault="0097070F">
            <w:pPr>
              <w:spacing w:after="60"/>
              <w:ind w:left="0"/>
            </w:pPr>
            <w:r>
              <w:t>Helpdesk</w:t>
            </w:r>
          </w:p>
        </w:tc>
      </w:tr>
      <w:tr w:rsidR="00E86191">
        <w:tc>
          <w:tcPr>
            <w:tcW w:w="2268" w:type="dxa"/>
          </w:tcPr>
          <w:p w:rsidR="00E86191" w:rsidRDefault="0097070F">
            <w:pPr>
              <w:spacing w:after="60"/>
              <w:ind w:left="0"/>
            </w:pPr>
            <w:r>
              <w:t>Alison Davis</w:t>
            </w:r>
          </w:p>
        </w:tc>
        <w:tc>
          <w:tcPr>
            <w:tcW w:w="1980" w:type="dxa"/>
          </w:tcPr>
          <w:p w:rsidR="00E86191" w:rsidRDefault="00390678" w:rsidP="0097070F">
            <w:pPr>
              <w:spacing w:after="60"/>
              <w:ind w:left="0"/>
            </w:pPr>
            <w:r>
              <w:t>Manager Client Systems Infrastructure</w:t>
            </w:r>
          </w:p>
        </w:tc>
        <w:tc>
          <w:tcPr>
            <w:tcW w:w="4274" w:type="dxa"/>
          </w:tcPr>
          <w:p w:rsidR="00E86191" w:rsidRDefault="00B552F9">
            <w:pPr>
              <w:spacing w:after="60"/>
              <w:ind w:left="0"/>
            </w:pPr>
            <w:r>
              <w:t>Steering Committee Chair, Client Systems Infrastructure Manager</w:t>
            </w:r>
          </w:p>
        </w:tc>
      </w:tr>
      <w:tr w:rsidR="00E86191">
        <w:tc>
          <w:tcPr>
            <w:tcW w:w="2268" w:type="dxa"/>
          </w:tcPr>
          <w:p w:rsidR="00E86191" w:rsidRDefault="0097070F" w:rsidP="0097070F">
            <w:pPr>
              <w:spacing w:after="60"/>
              <w:ind w:left="0"/>
            </w:pPr>
            <w:r>
              <w:t>Phil Kent</w:t>
            </w:r>
          </w:p>
        </w:tc>
        <w:tc>
          <w:tcPr>
            <w:tcW w:w="1980" w:type="dxa"/>
          </w:tcPr>
          <w:p w:rsidR="00E86191" w:rsidRDefault="00390678">
            <w:pPr>
              <w:spacing w:after="60"/>
              <w:ind w:left="0"/>
            </w:pPr>
            <w:r>
              <w:t>Team Leader, CSI</w:t>
            </w:r>
          </w:p>
        </w:tc>
        <w:tc>
          <w:tcPr>
            <w:tcW w:w="4274" w:type="dxa"/>
          </w:tcPr>
          <w:p w:rsidR="00E86191" w:rsidRDefault="00A4342F">
            <w:pPr>
              <w:spacing w:after="60"/>
              <w:ind w:left="0"/>
            </w:pPr>
            <w:r>
              <w:t>Infrastructure requirements</w:t>
            </w:r>
            <w:r w:rsidR="00B552F9">
              <w:t>, Desktop Environments</w:t>
            </w:r>
          </w:p>
        </w:tc>
      </w:tr>
      <w:tr w:rsidR="00E86191">
        <w:tc>
          <w:tcPr>
            <w:tcW w:w="2268" w:type="dxa"/>
          </w:tcPr>
          <w:p w:rsidR="00E86191" w:rsidRDefault="0097070F">
            <w:pPr>
              <w:spacing w:after="60"/>
              <w:ind w:left="0"/>
            </w:pPr>
            <w:r>
              <w:t xml:space="preserve">Wayne </w:t>
            </w:r>
            <w:proofErr w:type="spellStart"/>
            <w:r>
              <w:t>Oswin</w:t>
            </w:r>
            <w:proofErr w:type="spellEnd"/>
          </w:p>
        </w:tc>
        <w:tc>
          <w:tcPr>
            <w:tcW w:w="1980" w:type="dxa"/>
          </w:tcPr>
          <w:p w:rsidR="00E86191" w:rsidRDefault="00390678">
            <w:pPr>
              <w:spacing w:after="60"/>
              <w:ind w:left="0"/>
            </w:pPr>
            <w:r>
              <w:t>Project Manager</w:t>
            </w:r>
          </w:p>
        </w:tc>
        <w:tc>
          <w:tcPr>
            <w:tcW w:w="4274" w:type="dxa"/>
          </w:tcPr>
          <w:p w:rsidR="00E86191" w:rsidRDefault="00A4342F">
            <w:pPr>
              <w:spacing w:after="60"/>
              <w:ind w:left="0"/>
            </w:pPr>
            <w:r>
              <w:t>SAMS</w:t>
            </w:r>
          </w:p>
        </w:tc>
      </w:tr>
      <w:tr w:rsidR="00E86191">
        <w:tc>
          <w:tcPr>
            <w:tcW w:w="2268" w:type="dxa"/>
          </w:tcPr>
          <w:p w:rsidR="00E86191" w:rsidRDefault="00A4342F">
            <w:pPr>
              <w:spacing w:after="60"/>
              <w:ind w:left="0"/>
            </w:pPr>
            <w:r>
              <w:t>Adrian Yarrow</w:t>
            </w:r>
          </w:p>
        </w:tc>
        <w:tc>
          <w:tcPr>
            <w:tcW w:w="1980" w:type="dxa"/>
          </w:tcPr>
          <w:p w:rsidR="00E86191" w:rsidRDefault="00390678">
            <w:pPr>
              <w:spacing w:after="60"/>
              <w:ind w:left="0"/>
            </w:pPr>
            <w:r>
              <w:t>Manager Enterprise Systems Service</w:t>
            </w:r>
          </w:p>
        </w:tc>
        <w:tc>
          <w:tcPr>
            <w:tcW w:w="4274" w:type="dxa"/>
          </w:tcPr>
          <w:p w:rsidR="00E86191" w:rsidRDefault="00B552F9">
            <w:pPr>
              <w:spacing w:after="60"/>
              <w:ind w:left="0"/>
            </w:pPr>
            <w:r>
              <w:t>Enterprise Systems Service Manager</w:t>
            </w:r>
          </w:p>
        </w:tc>
      </w:tr>
      <w:tr w:rsidR="00E86191">
        <w:tc>
          <w:tcPr>
            <w:tcW w:w="2268" w:type="dxa"/>
          </w:tcPr>
          <w:p w:rsidR="00E86191" w:rsidRDefault="00A4342F">
            <w:pPr>
              <w:spacing w:after="60"/>
              <w:ind w:left="0"/>
            </w:pPr>
            <w:r>
              <w:t>Wendy Harper</w:t>
            </w:r>
          </w:p>
        </w:tc>
        <w:tc>
          <w:tcPr>
            <w:tcW w:w="1980" w:type="dxa"/>
          </w:tcPr>
          <w:p w:rsidR="00E86191" w:rsidRDefault="00390678">
            <w:pPr>
              <w:spacing w:after="60"/>
              <w:ind w:left="0"/>
            </w:pPr>
            <w:r>
              <w:t>Director eLearning Services</w:t>
            </w:r>
          </w:p>
        </w:tc>
        <w:tc>
          <w:tcPr>
            <w:tcW w:w="4274" w:type="dxa"/>
          </w:tcPr>
          <w:p w:rsidR="00A4342F" w:rsidRDefault="00A4342F">
            <w:pPr>
              <w:spacing w:after="60"/>
              <w:ind w:left="0"/>
            </w:pPr>
            <w:r>
              <w:t>Blackboard ( eLearning Services)</w:t>
            </w:r>
          </w:p>
        </w:tc>
      </w:tr>
      <w:tr w:rsidR="00E86191">
        <w:tc>
          <w:tcPr>
            <w:tcW w:w="2268" w:type="dxa"/>
          </w:tcPr>
          <w:p w:rsidR="00E86191" w:rsidRDefault="00A4342F">
            <w:pPr>
              <w:spacing w:after="60"/>
              <w:ind w:left="0"/>
            </w:pPr>
            <w:r>
              <w:t>Lena Wong</w:t>
            </w:r>
          </w:p>
        </w:tc>
        <w:tc>
          <w:tcPr>
            <w:tcW w:w="1980" w:type="dxa"/>
          </w:tcPr>
          <w:p w:rsidR="00E86191" w:rsidRDefault="00390678">
            <w:pPr>
              <w:spacing w:after="60"/>
              <w:ind w:left="0"/>
            </w:pPr>
            <w:r>
              <w:t>Intranet Services Manager</w:t>
            </w:r>
          </w:p>
        </w:tc>
        <w:tc>
          <w:tcPr>
            <w:tcW w:w="4274" w:type="dxa"/>
          </w:tcPr>
          <w:p w:rsidR="00E86191" w:rsidRDefault="00A4342F">
            <w:pPr>
              <w:spacing w:after="60"/>
              <w:ind w:left="0"/>
            </w:pPr>
            <w:r>
              <w:t>Corporate Apps</w:t>
            </w:r>
            <w:r w:rsidR="00B552F9">
              <w:t>, IT Services</w:t>
            </w:r>
          </w:p>
        </w:tc>
      </w:tr>
      <w:tr w:rsidR="00E86191">
        <w:tc>
          <w:tcPr>
            <w:tcW w:w="2268" w:type="dxa"/>
          </w:tcPr>
          <w:p w:rsidR="00E86191" w:rsidRDefault="008C1EB5">
            <w:pPr>
              <w:spacing w:after="60"/>
              <w:ind w:left="0"/>
            </w:pPr>
            <w:r>
              <w:t xml:space="preserve">Craig </w:t>
            </w:r>
            <w:proofErr w:type="spellStart"/>
            <w:r>
              <w:t>Windell</w:t>
            </w:r>
            <w:proofErr w:type="spellEnd"/>
          </w:p>
        </w:tc>
        <w:tc>
          <w:tcPr>
            <w:tcW w:w="1980" w:type="dxa"/>
          </w:tcPr>
          <w:p w:rsidR="00E86191" w:rsidRDefault="00390678">
            <w:pPr>
              <w:spacing w:after="60"/>
              <w:ind w:left="0"/>
            </w:pPr>
            <w:r>
              <w:t>IT Coordinator</w:t>
            </w:r>
          </w:p>
        </w:tc>
        <w:tc>
          <w:tcPr>
            <w:tcW w:w="4274" w:type="dxa"/>
          </w:tcPr>
          <w:p w:rsidR="00E86191" w:rsidRDefault="00A4342F">
            <w:pPr>
              <w:spacing w:after="60"/>
              <w:ind w:left="0"/>
            </w:pPr>
            <w:proofErr w:type="spellStart"/>
            <w:r>
              <w:t>FacI</w:t>
            </w:r>
            <w:r w:rsidR="00B552F9">
              <w:t>I</w:t>
            </w:r>
            <w:r>
              <w:t>T</w:t>
            </w:r>
            <w:proofErr w:type="spellEnd"/>
          </w:p>
        </w:tc>
      </w:tr>
      <w:tr w:rsidR="00A4342F">
        <w:tc>
          <w:tcPr>
            <w:tcW w:w="2268" w:type="dxa"/>
          </w:tcPr>
          <w:p w:rsidR="00A4342F" w:rsidRDefault="008C1EB5">
            <w:pPr>
              <w:spacing w:after="60"/>
              <w:ind w:left="0"/>
            </w:pPr>
            <w:r>
              <w:t>Michael Hatton</w:t>
            </w:r>
          </w:p>
        </w:tc>
        <w:tc>
          <w:tcPr>
            <w:tcW w:w="1980" w:type="dxa"/>
          </w:tcPr>
          <w:p w:rsidR="00A4342F" w:rsidRDefault="00390678">
            <w:pPr>
              <w:spacing w:after="60"/>
              <w:ind w:left="0"/>
            </w:pPr>
            <w:r>
              <w:t>Client Services Manager</w:t>
            </w:r>
          </w:p>
        </w:tc>
        <w:tc>
          <w:tcPr>
            <w:tcW w:w="4274" w:type="dxa"/>
          </w:tcPr>
          <w:p w:rsidR="00A4342F" w:rsidRDefault="00B552F9">
            <w:pPr>
              <w:spacing w:after="60"/>
              <w:ind w:left="0"/>
            </w:pPr>
            <w:proofErr w:type="spellStart"/>
            <w:r>
              <w:t>FaST</w:t>
            </w:r>
            <w:proofErr w:type="spellEnd"/>
          </w:p>
        </w:tc>
      </w:tr>
      <w:tr w:rsidR="00A4342F">
        <w:tc>
          <w:tcPr>
            <w:tcW w:w="2268" w:type="dxa"/>
          </w:tcPr>
          <w:p w:rsidR="00A4342F" w:rsidRDefault="00B552F9">
            <w:pPr>
              <w:spacing w:after="60"/>
              <w:ind w:left="0"/>
            </w:pPr>
            <w:r>
              <w:t>Wendy Jones</w:t>
            </w:r>
          </w:p>
        </w:tc>
        <w:tc>
          <w:tcPr>
            <w:tcW w:w="1980" w:type="dxa"/>
          </w:tcPr>
          <w:p w:rsidR="00A4342F" w:rsidRDefault="00B552F9">
            <w:pPr>
              <w:spacing w:after="60"/>
              <w:ind w:left="0"/>
            </w:pPr>
            <w:r>
              <w:t>Executive Officer</w:t>
            </w:r>
          </w:p>
        </w:tc>
        <w:tc>
          <w:tcPr>
            <w:tcW w:w="4274" w:type="dxa"/>
          </w:tcPr>
          <w:p w:rsidR="00A4342F" w:rsidRDefault="00B552F9">
            <w:pPr>
              <w:spacing w:after="60"/>
              <w:ind w:left="0"/>
            </w:pPr>
            <w:r>
              <w:t>DVC TILS Representative</w:t>
            </w:r>
          </w:p>
        </w:tc>
      </w:tr>
      <w:tr w:rsidR="008C1EB5">
        <w:tc>
          <w:tcPr>
            <w:tcW w:w="2268" w:type="dxa"/>
          </w:tcPr>
          <w:p w:rsidR="008C1EB5" w:rsidRDefault="004A30D5">
            <w:pPr>
              <w:spacing w:after="60"/>
              <w:ind w:left="0"/>
            </w:pPr>
            <w:r>
              <w:t>Warren Fraser</w:t>
            </w:r>
          </w:p>
        </w:tc>
        <w:tc>
          <w:tcPr>
            <w:tcW w:w="1980" w:type="dxa"/>
          </w:tcPr>
          <w:p w:rsidR="008C1EB5" w:rsidRDefault="004A30D5">
            <w:pPr>
              <w:spacing w:after="60"/>
              <w:ind w:left="0"/>
            </w:pPr>
            <w:r>
              <w:t>Director, ITS</w:t>
            </w:r>
          </w:p>
        </w:tc>
        <w:tc>
          <w:tcPr>
            <w:tcW w:w="4274" w:type="dxa"/>
          </w:tcPr>
          <w:p w:rsidR="008C1EB5" w:rsidRDefault="004A30D5">
            <w:pPr>
              <w:spacing w:after="60"/>
              <w:ind w:left="0"/>
            </w:pPr>
            <w:r>
              <w:t>Project Sponsor</w:t>
            </w:r>
          </w:p>
        </w:tc>
      </w:tr>
      <w:tr w:rsidR="008C1EB5">
        <w:tc>
          <w:tcPr>
            <w:tcW w:w="2268" w:type="dxa"/>
          </w:tcPr>
          <w:p w:rsidR="008C1EB5" w:rsidRDefault="00DC20BF">
            <w:pPr>
              <w:spacing w:after="60"/>
              <w:ind w:left="0"/>
            </w:pPr>
            <w:r>
              <w:t>Seema Patel</w:t>
            </w:r>
          </w:p>
        </w:tc>
        <w:tc>
          <w:tcPr>
            <w:tcW w:w="1980" w:type="dxa"/>
          </w:tcPr>
          <w:p w:rsidR="008C1EB5" w:rsidRDefault="00DC20BF" w:rsidP="00DC20BF">
            <w:pPr>
              <w:ind w:left="0"/>
            </w:pPr>
            <w:r>
              <w:rPr>
                <w:rFonts w:cs="Arial"/>
                <w:szCs w:val="20"/>
                <w:lang w:val="en-US"/>
              </w:rPr>
              <w:t>Director Assurance and Risk Management Services</w:t>
            </w:r>
          </w:p>
        </w:tc>
        <w:tc>
          <w:tcPr>
            <w:tcW w:w="4274" w:type="dxa"/>
          </w:tcPr>
          <w:p w:rsidR="00DC20BF" w:rsidRDefault="00DC20BF" w:rsidP="00DC20BF">
            <w:pPr>
              <w:ind w:left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Assurance and Risk Management Services</w:t>
            </w:r>
          </w:p>
          <w:p w:rsidR="008C1EB5" w:rsidRDefault="008C1EB5">
            <w:pPr>
              <w:spacing w:after="60"/>
              <w:ind w:left="0"/>
            </w:pPr>
          </w:p>
        </w:tc>
      </w:tr>
      <w:tr w:rsidR="004A30D5">
        <w:tc>
          <w:tcPr>
            <w:tcW w:w="2268" w:type="dxa"/>
          </w:tcPr>
          <w:p w:rsidR="004A30D5" w:rsidRDefault="00D43896">
            <w:pPr>
              <w:spacing w:after="60"/>
              <w:ind w:left="0"/>
            </w:pPr>
            <w:proofErr w:type="spellStart"/>
            <w:r>
              <w:t>Bergita</w:t>
            </w:r>
            <w:proofErr w:type="spellEnd"/>
            <w:r>
              <w:t xml:space="preserve"> Shannon</w:t>
            </w:r>
          </w:p>
        </w:tc>
        <w:tc>
          <w:tcPr>
            <w:tcW w:w="1980" w:type="dxa"/>
          </w:tcPr>
          <w:p w:rsidR="004A30D5" w:rsidRDefault="00D43896">
            <w:pPr>
              <w:spacing w:after="60"/>
              <w:ind w:left="0"/>
            </w:pPr>
            <w:r>
              <w:t>Manager, Blackboard Support</w:t>
            </w:r>
          </w:p>
        </w:tc>
        <w:tc>
          <w:tcPr>
            <w:tcW w:w="4274" w:type="dxa"/>
          </w:tcPr>
          <w:p w:rsidR="004A30D5" w:rsidRDefault="00D43896">
            <w:pPr>
              <w:spacing w:after="60"/>
              <w:ind w:left="0"/>
            </w:pPr>
            <w:r>
              <w:t>Blackboard ( eLearning Services)</w:t>
            </w:r>
          </w:p>
        </w:tc>
      </w:tr>
    </w:tbl>
    <w:p w:rsidR="00E86191" w:rsidRDefault="00E86191">
      <w:pPr>
        <w:ind w:left="0"/>
      </w:pPr>
    </w:p>
    <w:p w:rsidR="00E86191" w:rsidRDefault="00E86191">
      <w:pPr>
        <w:pStyle w:val="TOC1"/>
        <w:tabs>
          <w:tab w:val="left" w:pos="567"/>
          <w:tab w:val="right" w:leader="dot" w:pos="8296"/>
        </w:tabs>
      </w:pPr>
    </w:p>
    <w:p w:rsidR="00E86191" w:rsidRDefault="00E86191">
      <w:pPr>
        <w:pStyle w:val="Heading1"/>
        <w:tabs>
          <w:tab w:val="clear" w:pos="1226"/>
          <w:tab w:val="num" w:pos="432"/>
        </w:tabs>
        <w:ind w:left="432"/>
      </w:pPr>
      <w:bookmarkStart w:id="1" w:name="_Toc135448397"/>
      <w:r>
        <w:t>Version Control</w:t>
      </w:r>
      <w:bookmarkEnd w:id="1"/>
    </w:p>
    <w:p w:rsidR="00E86191" w:rsidRDefault="00E86191">
      <w:pPr>
        <w:ind w:left="0"/>
      </w:pPr>
      <w:r>
        <w:t>Record changes to the project plan.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440"/>
        <w:gridCol w:w="5714"/>
      </w:tblGrid>
      <w:tr w:rsidR="00E86191">
        <w:tc>
          <w:tcPr>
            <w:tcW w:w="1368" w:type="dxa"/>
            <w:shd w:val="clear" w:color="auto" w:fill="CCCCFF"/>
            <w:vAlign w:val="center"/>
          </w:tcPr>
          <w:p w:rsidR="00E86191" w:rsidRDefault="00E86191">
            <w:pPr>
              <w:spacing w:after="60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Version Number</w:t>
            </w:r>
          </w:p>
        </w:tc>
        <w:tc>
          <w:tcPr>
            <w:tcW w:w="1440" w:type="dxa"/>
            <w:shd w:val="clear" w:color="auto" w:fill="CCCCFF"/>
            <w:vAlign w:val="center"/>
          </w:tcPr>
          <w:p w:rsidR="00E86191" w:rsidRDefault="00E86191">
            <w:pPr>
              <w:spacing w:after="60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</w:t>
            </w:r>
          </w:p>
        </w:tc>
        <w:tc>
          <w:tcPr>
            <w:tcW w:w="5714" w:type="dxa"/>
            <w:shd w:val="clear" w:color="auto" w:fill="CCCCFF"/>
            <w:vAlign w:val="center"/>
          </w:tcPr>
          <w:p w:rsidR="00E86191" w:rsidRDefault="00E86191">
            <w:pPr>
              <w:spacing w:after="60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Reason/Comments</w:t>
            </w:r>
            <w:r w:rsidR="00852E99">
              <w:rPr>
                <w:b/>
                <w:bCs/>
                <w:sz w:val="24"/>
              </w:rPr>
              <w:t>/Approvals</w:t>
            </w:r>
          </w:p>
        </w:tc>
      </w:tr>
      <w:tr w:rsidR="00E86191">
        <w:tc>
          <w:tcPr>
            <w:tcW w:w="1368" w:type="dxa"/>
          </w:tcPr>
          <w:p w:rsidR="00E86191" w:rsidRDefault="00A4342F">
            <w:pPr>
              <w:spacing w:after="60"/>
              <w:ind w:left="0"/>
            </w:pPr>
            <w:r>
              <w:t>1</w:t>
            </w:r>
          </w:p>
        </w:tc>
        <w:tc>
          <w:tcPr>
            <w:tcW w:w="1440" w:type="dxa"/>
          </w:tcPr>
          <w:p w:rsidR="00E86191" w:rsidRDefault="00B552F9">
            <w:pPr>
              <w:spacing w:after="60"/>
              <w:ind w:left="0"/>
            </w:pPr>
            <w:r>
              <w:t>25 May 2010</w:t>
            </w:r>
          </w:p>
        </w:tc>
        <w:tc>
          <w:tcPr>
            <w:tcW w:w="5714" w:type="dxa"/>
          </w:tcPr>
          <w:p w:rsidR="00E86191" w:rsidRDefault="00B552F9">
            <w:pPr>
              <w:spacing w:after="60"/>
              <w:ind w:left="0"/>
            </w:pPr>
            <w:r>
              <w:t>Original Draft</w:t>
            </w:r>
          </w:p>
        </w:tc>
      </w:tr>
      <w:tr w:rsidR="00E86191">
        <w:tc>
          <w:tcPr>
            <w:tcW w:w="1368" w:type="dxa"/>
          </w:tcPr>
          <w:p w:rsidR="00E86191" w:rsidRDefault="00E86191">
            <w:pPr>
              <w:spacing w:after="60"/>
              <w:ind w:left="0"/>
            </w:pPr>
          </w:p>
        </w:tc>
        <w:tc>
          <w:tcPr>
            <w:tcW w:w="1440" w:type="dxa"/>
          </w:tcPr>
          <w:p w:rsidR="00E86191" w:rsidRDefault="00E86191">
            <w:pPr>
              <w:spacing w:after="60"/>
              <w:ind w:left="0"/>
            </w:pPr>
          </w:p>
        </w:tc>
        <w:tc>
          <w:tcPr>
            <w:tcW w:w="5714" w:type="dxa"/>
          </w:tcPr>
          <w:p w:rsidR="00E86191" w:rsidRDefault="00E86191">
            <w:pPr>
              <w:spacing w:after="60"/>
              <w:ind w:left="0"/>
            </w:pPr>
          </w:p>
        </w:tc>
      </w:tr>
      <w:tr w:rsidR="00E86191">
        <w:tc>
          <w:tcPr>
            <w:tcW w:w="1368" w:type="dxa"/>
          </w:tcPr>
          <w:p w:rsidR="00E86191" w:rsidRDefault="00E86191">
            <w:pPr>
              <w:spacing w:after="60"/>
              <w:ind w:left="0"/>
            </w:pPr>
          </w:p>
        </w:tc>
        <w:tc>
          <w:tcPr>
            <w:tcW w:w="1440" w:type="dxa"/>
          </w:tcPr>
          <w:p w:rsidR="00E86191" w:rsidRDefault="00E86191">
            <w:pPr>
              <w:spacing w:after="60"/>
              <w:ind w:left="0"/>
            </w:pPr>
          </w:p>
        </w:tc>
        <w:tc>
          <w:tcPr>
            <w:tcW w:w="5714" w:type="dxa"/>
          </w:tcPr>
          <w:p w:rsidR="00E86191" w:rsidRDefault="00E86191">
            <w:pPr>
              <w:spacing w:after="60"/>
              <w:ind w:left="0"/>
            </w:pPr>
          </w:p>
        </w:tc>
      </w:tr>
      <w:tr w:rsidR="00E86191">
        <w:tc>
          <w:tcPr>
            <w:tcW w:w="1368" w:type="dxa"/>
          </w:tcPr>
          <w:p w:rsidR="00E86191" w:rsidRDefault="00E86191">
            <w:pPr>
              <w:spacing w:after="60"/>
              <w:ind w:left="0"/>
            </w:pPr>
          </w:p>
        </w:tc>
        <w:tc>
          <w:tcPr>
            <w:tcW w:w="1440" w:type="dxa"/>
          </w:tcPr>
          <w:p w:rsidR="00E86191" w:rsidRDefault="00E86191">
            <w:pPr>
              <w:spacing w:after="60"/>
              <w:ind w:left="0"/>
            </w:pPr>
          </w:p>
        </w:tc>
        <w:tc>
          <w:tcPr>
            <w:tcW w:w="5714" w:type="dxa"/>
          </w:tcPr>
          <w:p w:rsidR="00E86191" w:rsidRDefault="00E86191">
            <w:pPr>
              <w:spacing w:after="60"/>
              <w:ind w:left="0"/>
            </w:pPr>
          </w:p>
        </w:tc>
      </w:tr>
      <w:tr w:rsidR="00E86191">
        <w:tc>
          <w:tcPr>
            <w:tcW w:w="1368" w:type="dxa"/>
          </w:tcPr>
          <w:p w:rsidR="00E86191" w:rsidRDefault="00E86191">
            <w:pPr>
              <w:spacing w:after="60"/>
              <w:ind w:left="0"/>
            </w:pPr>
          </w:p>
        </w:tc>
        <w:tc>
          <w:tcPr>
            <w:tcW w:w="1440" w:type="dxa"/>
          </w:tcPr>
          <w:p w:rsidR="00E86191" w:rsidRDefault="00E86191">
            <w:pPr>
              <w:spacing w:after="60"/>
              <w:ind w:left="0"/>
            </w:pPr>
          </w:p>
        </w:tc>
        <w:tc>
          <w:tcPr>
            <w:tcW w:w="5714" w:type="dxa"/>
          </w:tcPr>
          <w:p w:rsidR="00E86191" w:rsidRDefault="00E86191">
            <w:pPr>
              <w:spacing w:after="60"/>
              <w:ind w:left="0"/>
            </w:pPr>
          </w:p>
        </w:tc>
      </w:tr>
      <w:tr w:rsidR="00E86191">
        <w:tc>
          <w:tcPr>
            <w:tcW w:w="1368" w:type="dxa"/>
          </w:tcPr>
          <w:p w:rsidR="00E86191" w:rsidRDefault="00E86191">
            <w:pPr>
              <w:spacing w:after="60"/>
              <w:ind w:left="0"/>
            </w:pPr>
          </w:p>
        </w:tc>
        <w:tc>
          <w:tcPr>
            <w:tcW w:w="1440" w:type="dxa"/>
          </w:tcPr>
          <w:p w:rsidR="00E86191" w:rsidRDefault="00E86191">
            <w:pPr>
              <w:spacing w:after="60"/>
              <w:ind w:left="0"/>
            </w:pPr>
          </w:p>
        </w:tc>
        <w:tc>
          <w:tcPr>
            <w:tcW w:w="5714" w:type="dxa"/>
          </w:tcPr>
          <w:p w:rsidR="00E86191" w:rsidRDefault="00E86191">
            <w:pPr>
              <w:spacing w:after="60"/>
              <w:ind w:left="0"/>
            </w:pPr>
          </w:p>
        </w:tc>
      </w:tr>
      <w:tr w:rsidR="00E86191">
        <w:tc>
          <w:tcPr>
            <w:tcW w:w="1368" w:type="dxa"/>
          </w:tcPr>
          <w:p w:rsidR="00E86191" w:rsidRDefault="00E86191">
            <w:pPr>
              <w:spacing w:after="60"/>
              <w:ind w:left="0"/>
            </w:pPr>
          </w:p>
        </w:tc>
        <w:tc>
          <w:tcPr>
            <w:tcW w:w="1440" w:type="dxa"/>
          </w:tcPr>
          <w:p w:rsidR="00E86191" w:rsidRDefault="00E86191">
            <w:pPr>
              <w:spacing w:after="60"/>
              <w:ind w:left="0"/>
            </w:pPr>
          </w:p>
        </w:tc>
        <w:tc>
          <w:tcPr>
            <w:tcW w:w="5714" w:type="dxa"/>
          </w:tcPr>
          <w:p w:rsidR="00E86191" w:rsidRDefault="00E86191">
            <w:pPr>
              <w:spacing w:after="60"/>
              <w:ind w:left="0"/>
            </w:pPr>
          </w:p>
        </w:tc>
      </w:tr>
      <w:tr w:rsidR="00E86191">
        <w:tc>
          <w:tcPr>
            <w:tcW w:w="1368" w:type="dxa"/>
          </w:tcPr>
          <w:p w:rsidR="00E86191" w:rsidRDefault="00E86191">
            <w:pPr>
              <w:spacing w:after="60"/>
              <w:ind w:left="0"/>
            </w:pPr>
          </w:p>
        </w:tc>
        <w:tc>
          <w:tcPr>
            <w:tcW w:w="1440" w:type="dxa"/>
          </w:tcPr>
          <w:p w:rsidR="00E86191" w:rsidRDefault="00E86191">
            <w:pPr>
              <w:spacing w:after="60"/>
              <w:ind w:left="0"/>
            </w:pPr>
          </w:p>
        </w:tc>
        <w:tc>
          <w:tcPr>
            <w:tcW w:w="5714" w:type="dxa"/>
          </w:tcPr>
          <w:p w:rsidR="00E86191" w:rsidRDefault="00E86191">
            <w:pPr>
              <w:spacing w:after="60"/>
              <w:ind w:left="0"/>
            </w:pPr>
          </w:p>
        </w:tc>
      </w:tr>
      <w:tr w:rsidR="00E86191">
        <w:tc>
          <w:tcPr>
            <w:tcW w:w="1368" w:type="dxa"/>
          </w:tcPr>
          <w:p w:rsidR="00E86191" w:rsidRDefault="00E86191">
            <w:pPr>
              <w:spacing w:after="60"/>
              <w:ind w:left="0"/>
            </w:pPr>
          </w:p>
        </w:tc>
        <w:tc>
          <w:tcPr>
            <w:tcW w:w="1440" w:type="dxa"/>
          </w:tcPr>
          <w:p w:rsidR="00E86191" w:rsidRDefault="00E86191">
            <w:pPr>
              <w:spacing w:after="60"/>
              <w:ind w:left="0"/>
            </w:pPr>
          </w:p>
        </w:tc>
        <w:tc>
          <w:tcPr>
            <w:tcW w:w="5714" w:type="dxa"/>
          </w:tcPr>
          <w:p w:rsidR="00E86191" w:rsidRDefault="00E86191">
            <w:pPr>
              <w:spacing w:after="60"/>
              <w:ind w:left="0"/>
            </w:pPr>
          </w:p>
        </w:tc>
      </w:tr>
    </w:tbl>
    <w:p w:rsidR="00E32229" w:rsidRDefault="00E32229"/>
    <w:p w:rsidR="00E86191" w:rsidRDefault="00E32229" w:rsidP="00E32229">
      <w:pPr>
        <w:pStyle w:val="Heading1"/>
        <w:tabs>
          <w:tab w:val="clear" w:pos="1226"/>
          <w:tab w:val="num" w:pos="432"/>
        </w:tabs>
        <w:ind w:left="432"/>
      </w:pPr>
      <w:r>
        <w:br w:type="page"/>
      </w:r>
      <w:bookmarkStart w:id="2" w:name="_Toc135448398"/>
      <w:r w:rsidR="00E86191">
        <w:lastRenderedPageBreak/>
        <w:t>Management Summary</w:t>
      </w:r>
      <w:bookmarkEnd w:id="2"/>
    </w:p>
    <w:p w:rsidR="0098030C" w:rsidRDefault="000C7242" w:rsidP="008C1EB5">
      <w:pPr>
        <w:pStyle w:val="BodyTextIndent2"/>
        <w:spacing w:after="0"/>
        <w:ind w:left="284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With individual pilot</w:t>
      </w:r>
      <w:r w:rsidR="0098030C">
        <w:rPr>
          <w:rFonts w:cs="Arial"/>
          <w:color w:val="000000"/>
          <w:szCs w:val="20"/>
        </w:rPr>
        <w:t xml:space="preserve"> programs and projects</w:t>
      </w:r>
      <w:r>
        <w:rPr>
          <w:rFonts w:cs="Arial"/>
          <w:color w:val="000000"/>
          <w:szCs w:val="20"/>
        </w:rPr>
        <w:t xml:space="preserve"> with QUT</w:t>
      </w:r>
      <w:r w:rsidR="0098030C">
        <w:rPr>
          <w:rFonts w:cs="Arial"/>
          <w:color w:val="000000"/>
          <w:szCs w:val="20"/>
        </w:rPr>
        <w:t xml:space="preserve"> working </w:t>
      </w:r>
      <w:r w:rsidR="00B82B37">
        <w:rPr>
          <w:rFonts w:cs="Arial"/>
          <w:color w:val="000000"/>
          <w:szCs w:val="20"/>
        </w:rPr>
        <w:t>on</w:t>
      </w:r>
      <w:r w:rsidR="0098030C">
        <w:rPr>
          <w:rFonts w:cs="Arial"/>
          <w:color w:val="000000"/>
          <w:szCs w:val="20"/>
        </w:rPr>
        <w:t xml:space="preserve"> the implementation </w:t>
      </w:r>
      <w:r w:rsidR="00B82B37">
        <w:rPr>
          <w:rFonts w:cs="Arial"/>
          <w:color w:val="000000"/>
          <w:szCs w:val="20"/>
        </w:rPr>
        <w:t>requirements</w:t>
      </w:r>
      <w:r w:rsidR="0098030C">
        <w:rPr>
          <w:rFonts w:cs="Arial"/>
          <w:color w:val="000000"/>
          <w:szCs w:val="20"/>
        </w:rPr>
        <w:t xml:space="preserve"> for a Windows 7 upgrade it </w:t>
      </w:r>
      <w:r w:rsidR="00B82B37">
        <w:rPr>
          <w:rFonts w:cs="Arial"/>
          <w:color w:val="000000"/>
          <w:szCs w:val="20"/>
        </w:rPr>
        <w:t>was</w:t>
      </w:r>
      <w:r w:rsidR="0098030C">
        <w:rPr>
          <w:rFonts w:cs="Arial"/>
          <w:color w:val="000000"/>
          <w:szCs w:val="20"/>
        </w:rPr>
        <w:t xml:space="preserve"> establish a need </w:t>
      </w:r>
      <w:r>
        <w:rPr>
          <w:rFonts w:cs="Arial"/>
          <w:color w:val="000000"/>
          <w:szCs w:val="20"/>
        </w:rPr>
        <w:t>to</w:t>
      </w:r>
      <w:r w:rsidR="0098030C">
        <w:rPr>
          <w:rFonts w:cs="Arial"/>
          <w:color w:val="000000"/>
          <w:szCs w:val="20"/>
        </w:rPr>
        <w:t xml:space="preserve"> </w:t>
      </w:r>
      <w:r w:rsidR="001504CE">
        <w:rPr>
          <w:rFonts w:cs="Arial"/>
          <w:color w:val="000000"/>
          <w:szCs w:val="20"/>
        </w:rPr>
        <w:t>coordinate</w:t>
      </w:r>
      <w:r w:rsidR="0098030C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these activities to ensure effective use of resources.</w:t>
      </w:r>
    </w:p>
    <w:p w:rsidR="00B82B37" w:rsidRDefault="00B82B37" w:rsidP="008C1EB5">
      <w:pPr>
        <w:pStyle w:val="BodyTextIndent2"/>
        <w:spacing w:after="0"/>
        <w:ind w:left="284"/>
        <w:rPr>
          <w:rFonts w:cs="Arial"/>
          <w:color w:val="000000"/>
          <w:szCs w:val="20"/>
        </w:rPr>
      </w:pPr>
    </w:p>
    <w:p w:rsidR="0098030C" w:rsidRDefault="00B82B37" w:rsidP="008C1EB5">
      <w:pPr>
        <w:pStyle w:val="BodyTextIndent2"/>
        <w:spacing w:after="0"/>
        <w:ind w:left="284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During the pilot and planning phases the following benefits of an upgrade to the current</w:t>
      </w:r>
      <w:r w:rsidRPr="00B82B37">
        <w:rPr>
          <w:rFonts w:cs="Arial"/>
          <w:color w:val="000000"/>
          <w:szCs w:val="20"/>
        </w:rPr>
        <w:t xml:space="preserve"> </w:t>
      </w:r>
      <w:r w:rsidRPr="00A358D5">
        <w:rPr>
          <w:rFonts w:cs="Arial"/>
          <w:color w:val="000000"/>
          <w:szCs w:val="20"/>
        </w:rPr>
        <w:t>Standard Operating Environment</w:t>
      </w:r>
      <w:r w:rsidR="000C7242">
        <w:rPr>
          <w:rFonts w:cs="Arial"/>
          <w:color w:val="000000"/>
          <w:szCs w:val="20"/>
        </w:rPr>
        <w:t xml:space="preserve"> (SOE)</w:t>
      </w:r>
      <w:r w:rsidRPr="00A358D5">
        <w:rPr>
          <w:rFonts w:cs="Arial"/>
          <w:color w:val="000000"/>
          <w:szCs w:val="20"/>
        </w:rPr>
        <w:t xml:space="preserve"> within QUT from Windows XP to Windows 7</w:t>
      </w:r>
      <w:r>
        <w:rPr>
          <w:rFonts w:cs="Arial"/>
          <w:color w:val="000000"/>
          <w:szCs w:val="20"/>
        </w:rPr>
        <w:t xml:space="preserve"> was recognised.</w:t>
      </w:r>
    </w:p>
    <w:p w:rsidR="00B82B37" w:rsidRDefault="00B82B37" w:rsidP="00B82B37">
      <w:pPr>
        <w:pStyle w:val="BodyTextIndent2"/>
        <w:spacing w:after="0"/>
        <w:ind w:left="0"/>
        <w:rPr>
          <w:rFonts w:cs="Arial"/>
          <w:color w:val="000000"/>
          <w:szCs w:val="20"/>
        </w:rPr>
      </w:pPr>
    </w:p>
    <w:p w:rsidR="00B82B37" w:rsidRDefault="00B82B37" w:rsidP="00766B4E">
      <w:pPr>
        <w:pStyle w:val="BodyTextIndent2"/>
        <w:numPr>
          <w:ilvl w:val="0"/>
          <w:numId w:val="26"/>
        </w:numPr>
        <w:spacing w:after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New deployment technologies such as Microsoft Deployment Technology (MDT) and System Centre Configuration Manager (SCCM) will assist making the </w:t>
      </w:r>
      <w:r w:rsidRPr="00B82B37">
        <w:rPr>
          <w:rFonts w:cs="Arial"/>
          <w:color w:val="000000"/>
          <w:szCs w:val="20"/>
        </w:rPr>
        <w:t xml:space="preserve">rebuild process </w:t>
      </w:r>
      <w:r>
        <w:rPr>
          <w:rFonts w:cs="Arial"/>
          <w:color w:val="000000"/>
          <w:szCs w:val="20"/>
        </w:rPr>
        <w:t xml:space="preserve">of </w:t>
      </w:r>
      <w:r w:rsidR="00766B4E">
        <w:rPr>
          <w:rFonts w:cs="Arial"/>
          <w:color w:val="000000"/>
          <w:szCs w:val="20"/>
        </w:rPr>
        <w:t>PC</w:t>
      </w:r>
      <w:r>
        <w:rPr>
          <w:rFonts w:cs="Arial"/>
          <w:color w:val="000000"/>
          <w:szCs w:val="20"/>
        </w:rPr>
        <w:t xml:space="preserve">’s </w:t>
      </w:r>
      <w:r w:rsidRPr="00B82B37">
        <w:rPr>
          <w:rFonts w:cs="Arial"/>
          <w:color w:val="000000"/>
          <w:szCs w:val="20"/>
        </w:rPr>
        <w:t>more efficient and supportable</w:t>
      </w:r>
      <w:r w:rsidR="00766B4E">
        <w:rPr>
          <w:rFonts w:cs="Arial"/>
          <w:color w:val="000000"/>
          <w:szCs w:val="20"/>
        </w:rPr>
        <w:t xml:space="preserve"> through </w:t>
      </w:r>
      <w:r>
        <w:rPr>
          <w:rFonts w:cs="Arial"/>
          <w:color w:val="000000"/>
          <w:szCs w:val="20"/>
        </w:rPr>
        <w:t>zero touch software deployment ensuring client downtime at deployment is kept at a minimum.</w:t>
      </w:r>
    </w:p>
    <w:p w:rsidR="00766B4E" w:rsidRPr="00A358D5" w:rsidRDefault="00766B4E" w:rsidP="00766B4E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AU"/>
        </w:rPr>
      </w:pPr>
      <w:r w:rsidRPr="00A358D5">
        <w:rPr>
          <w:rFonts w:ascii="Arial" w:hAnsi="Arial" w:cs="Arial"/>
          <w:sz w:val="20"/>
          <w:szCs w:val="20"/>
          <w:lang w:val="en-AU"/>
        </w:rPr>
        <w:t>Establish</w:t>
      </w:r>
      <w:r>
        <w:rPr>
          <w:rFonts w:ascii="Arial" w:hAnsi="Arial" w:cs="Arial"/>
          <w:sz w:val="20"/>
          <w:szCs w:val="20"/>
          <w:lang w:val="en-AU"/>
        </w:rPr>
        <w:t>ment of</w:t>
      </w:r>
      <w:r w:rsidRPr="00A358D5">
        <w:rPr>
          <w:rFonts w:ascii="Arial" w:hAnsi="Arial" w:cs="Arial"/>
          <w:sz w:val="20"/>
          <w:szCs w:val="20"/>
          <w:lang w:val="en-AU"/>
        </w:rPr>
        <w:t xml:space="preserve"> new standards and policies in line with current organisational structure</w:t>
      </w:r>
      <w:r w:rsidR="000C7242">
        <w:rPr>
          <w:rFonts w:ascii="Arial" w:hAnsi="Arial" w:cs="Arial"/>
          <w:sz w:val="20"/>
          <w:szCs w:val="20"/>
          <w:lang w:val="en-AU"/>
        </w:rPr>
        <w:t xml:space="preserve"> will assist in more effective management of the SOE Environment</w:t>
      </w:r>
    </w:p>
    <w:p w:rsidR="008C1EB5" w:rsidRPr="00766B4E" w:rsidRDefault="00766B4E" w:rsidP="00766B4E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AU"/>
        </w:rPr>
      </w:pPr>
      <w:r w:rsidRPr="00A358D5">
        <w:rPr>
          <w:rFonts w:ascii="Arial" w:hAnsi="Arial" w:cs="Arial"/>
          <w:sz w:val="20"/>
          <w:szCs w:val="20"/>
          <w:lang w:val="en-AU"/>
        </w:rPr>
        <w:t>Establish</w:t>
      </w:r>
      <w:r>
        <w:rPr>
          <w:rFonts w:ascii="Arial" w:hAnsi="Arial" w:cs="Arial"/>
          <w:sz w:val="20"/>
          <w:szCs w:val="20"/>
          <w:lang w:val="en-AU"/>
        </w:rPr>
        <w:t>ment of</w:t>
      </w:r>
      <w:r w:rsidRPr="00A358D5">
        <w:rPr>
          <w:rFonts w:ascii="Arial" w:hAnsi="Arial" w:cs="Arial"/>
          <w:sz w:val="20"/>
          <w:szCs w:val="20"/>
          <w:lang w:val="en-AU"/>
        </w:rPr>
        <w:t xml:space="preserve"> efficient desktop management practices, procedure</w:t>
      </w:r>
      <w:r w:rsidR="000C7242">
        <w:rPr>
          <w:rFonts w:ascii="Arial" w:hAnsi="Arial" w:cs="Arial"/>
          <w:sz w:val="20"/>
          <w:szCs w:val="20"/>
          <w:lang w:val="en-AU"/>
        </w:rPr>
        <w:t>s</w:t>
      </w:r>
      <w:r w:rsidRPr="00A358D5">
        <w:rPr>
          <w:rFonts w:ascii="Arial" w:hAnsi="Arial" w:cs="Arial"/>
          <w:sz w:val="20"/>
          <w:szCs w:val="20"/>
          <w:lang w:val="en-AU"/>
        </w:rPr>
        <w:t xml:space="preserve"> and guidelines</w:t>
      </w:r>
    </w:p>
    <w:p w:rsidR="00766B4E" w:rsidRDefault="00766B4E" w:rsidP="008C1EB5">
      <w:pPr>
        <w:pStyle w:val="BodyTextIndent2"/>
        <w:spacing w:after="0"/>
        <w:ind w:left="284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The primary objectives of this project are to;</w:t>
      </w:r>
    </w:p>
    <w:p w:rsidR="00766B4E" w:rsidRDefault="00766B4E" w:rsidP="00766B4E">
      <w:pPr>
        <w:pStyle w:val="BodyTextIndent2"/>
        <w:numPr>
          <w:ilvl w:val="0"/>
          <w:numId w:val="27"/>
        </w:numPr>
        <w:spacing w:after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Communicate and coordinate the current activities</w:t>
      </w:r>
      <w:r w:rsidR="000C7242">
        <w:rPr>
          <w:rFonts w:cs="Arial"/>
          <w:color w:val="000000"/>
          <w:szCs w:val="20"/>
        </w:rPr>
        <w:t xml:space="preserve"> being conducted for an upgrade to Windows 7</w:t>
      </w:r>
      <w:r>
        <w:rPr>
          <w:rFonts w:cs="Arial"/>
          <w:color w:val="000000"/>
          <w:szCs w:val="20"/>
        </w:rPr>
        <w:t xml:space="preserve">, </w:t>
      </w:r>
    </w:p>
    <w:p w:rsidR="00766B4E" w:rsidRDefault="00766B4E" w:rsidP="00766B4E">
      <w:pPr>
        <w:pStyle w:val="BodyTextIndent2"/>
        <w:numPr>
          <w:ilvl w:val="0"/>
          <w:numId w:val="27"/>
        </w:numPr>
        <w:spacing w:after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Assist in designing an integration strategy, </w:t>
      </w:r>
      <w:r w:rsidR="000C7242">
        <w:rPr>
          <w:rFonts w:cs="Arial"/>
          <w:color w:val="000000"/>
          <w:szCs w:val="20"/>
        </w:rPr>
        <w:t xml:space="preserve"> </w:t>
      </w:r>
    </w:p>
    <w:p w:rsidR="00766B4E" w:rsidRDefault="00766B4E" w:rsidP="00766B4E">
      <w:pPr>
        <w:pStyle w:val="BodyTextIndent2"/>
        <w:numPr>
          <w:ilvl w:val="0"/>
          <w:numId w:val="27"/>
        </w:numPr>
        <w:spacing w:after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Assist in scheduling appropriate training  </w:t>
      </w:r>
    </w:p>
    <w:p w:rsidR="008C1EB5" w:rsidRDefault="000C7242" w:rsidP="000C7242">
      <w:pPr>
        <w:pStyle w:val="BodyTextIndent2"/>
        <w:numPr>
          <w:ilvl w:val="0"/>
          <w:numId w:val="27"/>
        </w:numPr>
        <w:spacing w:after="0"/>
        <w:rPr>
          <w:rFonts w:cs="Arial"/>
          <w:color w:val="000000"/>
          <w:szCs w:val="20"/>
        </w:rPr>
      </w:pPr>
      <w:r w:rsidRPr="000C7242">
        <w:rPr>
          <w:rFonts w:cs="Arial"/>
          <w:color w:val="000000"/>
          <w:szCs w:val="20"/>
        </w:rPr>
        <w:t xml:space="preserve">Assist with the </w:t>
      </w:r>
      <w:r w:rsidR="00766B4E" w:rsidRPr="000C7242">
        <w:rPr>
          <w:rFonts w:cs="Arial"/>
          <w:color w:val="000000"/>
          <w:szCs w:val="20"/>
        </w:rPr>
        <w:t xml:space="preserve">implementation and deployment </w:t>
      </w:r>
      <w:r w:rsidRPr="000C7242">
        <w:rPr>
          <w:rFonts w:cs="Arial"/>
          <w:color w:val="000000"/>
          <w:szCs w:val="20"/>
        </w:rPr>
        <w:t>schedule.</w:t>
      </w:r>
    </w:p>
    <w:p w:rsidR="000C7242" w:rsidRPr="000C7242" w:rsidRDefault="000C7242" w:rsidP="000C7242">
      <w:pPr>
        <w:pStyle w:val="BodyTextIndent2"/>
        <w:spacing w:after="0"/>
        <w:ind w:left="1065"/>
        <w:rPr>
          <w:rFonts w:cs="Arial"/>
          <w:color w:val="000000"/>
          <w:szCs w:val="20"/>
        </w:rPr>
      </w:pPr>
    </w:p>
    <w:p w:rsidR="00A358D5" w:rsidRDefault="000C7242" w:rsidP="008C1EB5">
      <w:pPr>
        <w:pStyle w:val="BodyTextIndent2"/>
        <w:spacing w:after="0"/>
        <w:ind w:left="284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The project will achieve its main objective</w:t>
      </w:r>
      <w:r w:rsidR="001504CE">
        <w:rPr>
          <w:rFonts w:cs="Arial"/>
          <w:color w:val="000000"/>
          <w:szCs w:val="20"/>
        </w:rPr>
        <w:t>s</w:t>
      </w:r>
      <w:r>
        <w:rPr>
          <w:rFonts w:cs="Arial"/>
          <w:color w:val="000000"/>
          <w:szCs w:val="20"/>
        </w:rPr>
        <w:t xml:space="preserve"> by</w:t>
      </w:r>
    </w:p>
    <w:p w:rsidR="001504CE" w:rsidRDefault="001504CE" w:rsidP="000C7242">
      <w:pPr>
        <w:pStyle w:val="BodyTextIndent2"/>
        <w:numPr>
          <w:ilvl w:val="0"/>
          <w:numId w:val="29"/>
        </w:numPr>
        <w:spacing w:after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Establishing and adequate communications plan and schedule</w:t>
      </w:r>
    </w:p>
    <w:p w:rsidR="000C7242" w:rsidRDefault="0044198D" w:rsidP="000C7242">
      <w:pPr>
        <w:pStyle w:val="BodyTextIndent2"/>
        <w:numPr>
          <w:ilvl w:val="0"/>
          <w:numId w:val="29"/>
        </w:numPr>
        <w:spacing w:after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Creating </w:t>
      </w:r>
      <w:r w:rsidR="000C7242">
        <w:rPr>
          <w:rFonts w:cs="Arial"/>
          <w:color w:val="000000"/>
          <w:szCs w:val="20"/>
        </w:rPr>
        <w:t>Deployment strategy</w:t>
      </w:r>
    </w:p>
    <w:p w:rsidR="000C7242" w:rsidRDefault="000C7242" w:rsidP="000C7242">
      <w:pPr>
        <w:pStyle w:val="BodyTextIndent2"/>
        <w:numPr>
          <w:ilvl w:val="0"/>
          <w:numId w:val="29"/>
        </w:numPr>
        <w:spacing w:after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Assessing </w:t>
      </w:r>
      <w:r w:rsidR="001504CE">
        <w:rPr>
          <w:rFonts w:cs="Arial"/>
          <w:color w:val="000000"/>
          <w:szCs w:val="20"/>
        </w:rPr>
        <w:t>A</w:t>
      </w:r>
      <w:r>
        <w:rPr>
          <w:rFonts w:cs="Arial"/>
          <w:color w:val="000000"/>
          <w:szCs w:val="20"/>
        </w:rPr>
        <w:t>pplication</w:t>
      </w:r>
      <w:r w:rsidR="001504CE">
        <w:rPr>
          <w:rFonts w:cs="Arial"/>
          <w:color w:val="000000"/>
          <w:szCs w:val="20"/>
        </w:rPr>
        <w:t xml:space="preserve"> and</w:t>
      </w:r>
      <w:r>
        <w:rPr>
          <w:rFonts w:cs="Arial"/>
          <w:color w:val="000000"/>
          <w:szCs w:val="20"/>
        </w:rPr>
        <w:t xml:space="preserve"> </w:t>
      </w:r>
      <w:r w:rsidR="001504CE">
        <w:rPr>
          <w:rFonts w:cs="Arial"/>
          <w:color w:val="000000"/>
          <w:szCs w:val="20"/>
        </w:rPr>
        <w:t xml:space="preserve">Hardware </w:t>
      </w:r>
      <w:r>
        <w:rPr>
          <w:rFonts w:cs="Arial"/>
          <w:color w:val="000000"/>
          <w:szCs w:val="20"/>
        </w:rPr>
        <w:t>compatibility</w:t>
      </w:r>
    </w:p>
    <w:p w:rsidR="000C7242" w:rsidRDefault="001504CE" w:rsidP="000C7242">
      <w:pPr>
        <w:pStyle w:val="BodyTextIndent2"/>
        <w:numPr>
          <w:ilvl w:val="0"/>
          <w:numId w:val="29"/>
        </w:numPr>
        <w:spacing w:after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Assist in the establishment of effective desktop management infrastructure</w:t>
      </w:r>
    </w:p>
    <w:p w:rsidR="000C7242" w:rsidRDefault="001504CE" w:rsidP="000C7242">
      <w:pPr>
        <w:pStyle w:val="BodyTextIndent2"/>
        <w:numPr>
          <w:ilvl w:val="0"/>
          <w:numId w:val="29"/>
        </w:numPr>
        <w:spacing w:after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Assist in the establishment of effective deployment infrastructure</w:t>
      </w:r>
    </w:p>
    <w:p w:rsidR="001504CE" w:rsidRDefault="001504CE" w:rsidP="001504CE">
      <w:pPr>
        <w:pStyle w:val="BodyTextIndent2"/>
        <w:spacing w:after="0"/>
        <w:rPr>
          <w:rFonts w:cs="Arial"/>
          <w:color w:val="000000"/>
          <w:szCs w:val="20"/>
        </w:rPr>
      </w:pPr>
    </w:p>
    <w:p w:rsidR="001649FD" w:rsidRDefault="001504CE" w:rsidP="008C1EB5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Major project milestone dates are:</w:t>
      </w:r>
    </w:p>
    <w:p w:rsidR="001504CE" w:rsidRDefault="001504CE" w:rsidP="001504CE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30 July 2010: </w:t>
      </w:r>
    </w:p>
    <w:p w:rsidR="001504CE" w:rsidRDefault="001504CE" w:rsidP="001504CE">
      <w:pPr>
        <w:pStyle w:val="ListParagraph"/>
        <w:numPr>
          <w:ilvl w:val="1"/>
          <w:numId w:val="3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Core applications packaged and tested</w:t>
      </w:r>
    </w:p>
    <w:p w:rsidR="001504CE" w:rsidRDefault="001504CE" w:rsidP="001504CE">
      <w:pPr>
        <w:pStyle w:val="ListParagraph"/>
        <w:numPr>
          <w:ilvl w:val="1"/>
          <w:numId w:val="3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In scope hardware tested and available for deployable Windows 7 image</w:t>
      </w:r>
    </w:p>
    <w:p w:rsidR="001504CE" w:rsidRDefault="001504CE" w:rsidP="001504CE">
      <w:pPr>
        <w:pStyle w:val="ListParagraph"/>
        <w:numPr>
          <w:ilvl w:val="1"/>
          <w:numId w:val="3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Desktop Management</w:t>
      </w:r>
      <w:r w:rsidR="00A103A9">
        <w:rPr>
          <w:rFonts w:ascii="Arial" w:hAnsi="Arial" w:cs="Arial"/>
          <w:sz w:val="20"/>
          <w:szCs w:val="20"/>
          <w:lang w:val="en-AU"/>
        </w:rPr>
        <w:t xml:space="preserve"> and D</w:t>
      </w:r>
      <w:r>
        <w:rPr>
          <w:rFonts w:ascii="Arial" w:hAnsi="Arial" w:cs="Arial"/>
          <w:sz w:val="20"/>
          <w:szCs w:val="20"/>
          <w:lang w:val="en-AU"/>
        </w:rPr>
        <w:t xml:space="preserve">eployment </w:t>
      </w:r>
      <w:r w:rsidR="00A103A9">
        <w:rPr>
          <w:rFonts w:ascii="Arial" w:hAnsi="Arial" w:cs="Arial"/>
          <w:sz w:val="20"/>
          <w:szCs w:val="20"/>
          <w:lang w:val="en-AU"/>
        </w:rPr>
        <w:t>M</w:t>
      </w:r>
      <w:r>
        <w:rPr>
          <w:rFonts w:ascii="Arial" w:hAnsi="Arial" w:cs="Arial"/>
          <w:sz w:val="20"/>
          <w:szCs w:val="20"/>
          <w:lang w:val="en-AU"/>
        </w:rPr>
        <w:t xml:space="preserve">anagement infrastructure </w:t>
      </w:r>
      <w:r w:rsidR="00A103A9">
        <w:rPr>
          <w:rFonts w:ascii="Arial" w:hAnsi="Arial" w:cs="Arial"/>
          <w:sz w:val="20"/>
          <w:szCs w:val="20"/>
          <w:lang w:val="en-AU"/>
        </w:rPr>
        <w:t xml:space="preserve">systems </w:t>
      </w:r>
      <w:r>
        <w:rPr>
          <w:rFonts w:ascii="Arial" w:hAnsi="Arial" w:cs="Arial"/>
          <w:sz w:val="20"/>
          <w:szCs w:val="20"/>
          <w:lang w:val="en-AU"/>
        </w:rPr>
        <w:t xml:space="preserve">tested and </w:t>
      </w:r>
      <w:r w:rsidR="00A103A9">
        <w:rPr>
          <w:rFonts w:ascii="Arial" w:hAnsi="Arial" w:cs="Arial"/>
          <w:sz w:val="20"/>
          <w:szCs w:val="20"/>
          <w:lang w:val="en-AU"/>
        </w:rPr>
        <w:t>ready for production environment.</w:t>
      </w:r>
    </w:p>
    <w:p w:rsidR="00A103A9" w:rsidRDefault="00A103A9" w:rsidP="001504CE">
      <w:pPr>
        <w:pStyle w:val="ListParagraph"/>
        <w:numPr>
          <w:ilvl w:val="1"/>
          <w:numId w:val="3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New PC’s coming to university will have Windows 7 as SOE</w:t>
      </w:r>
    </w:p>
    <w:p w:rsidR="00A103A9" w:rsidRDefault="00A103A9" w:rsidP="00A103A9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30 September:</w:t>
      </w:r>
    </w:p>
    <w:p w:rsidR="00A103A9" w:rsidRDefault="00A103A9" w:rsidP="00A103A9">
      <w:pPr>
        <w:pStyle w:val="ListParagraph"/>
        <w:numPr>
          <w:ilvl w:val="1"/>
          <w:numId w:val="3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All </w:t>
      </w:r>
      <w:proofErr w:type="gramStart"/>
      <w:r>
        <w:rPr>
          <w:rFonts w:ascii="Arial" w:hAnsi="Arial" w:cs="Arial"/>
          <w:sz w:val="20"/>
          <w:szCs w:val="20"/>
          <w:lang w:val="en-AU"/>
        </w:rPr>
        <w:t>non-core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in scope applic</w:t>
      </w:r>
      <w:r w:rsidR="00362A9E">
        <w:rPr>
          <w:rFonts w:ascii="Arial" w:hAnsi="Arial" w:cs="Arial"/>
          <w:sz w:val="20"/>
          <w:szCs w:val="20"/>
          <w:lang w:val="en-AU"/>
        </w:rPr>
        <w:t xml:space="preserve">ations packaged and tested for </w:t>
      </w:r>
      <w:r>
        <w:rPr>
          <w:rFonts w:ascii="Arial" w:hAnsi="Arial" w:cs="Arial"/>
          <w:sz w:val="20"/>
          <w:szCs w:val="20"/>
          <w:lang w:val="en-AU"/>
        </w:rPr>
        <w:t>available deployment to new and existing hardware.</w:t>
      </w:r>
    </w:p>
    <w:p w:rsidR="00A103A9" w:rsidRDefault="00A103A9" w:rsidP="00A103A9">
      <w:pPr>
        <w:pStyle w:val="ListParagraph"/>
        <w:numPr>
          <w:ilvl w:val="1"/>
          <w:numId w:val="3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Deployment schedule ready for staged rollout to QUT PC fleet</w:t>
      </w:r>
    </w:p>
    <w:p w:rsidR="00A103A9" w:rsidRDefault="00A103A9" w:rsidP="00A103A9">
      <w:pPr>
        <w:pStyle w:val="ListParagraph"/>
        <w:numPr>
          <w:ilvl w:val="1"/>
          <w:numId w:val="3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All pilot group testing complete ready for production run.</w:t>
      </w:r>
    </w:p>
    <w:p w:rsidR="001504CE" w:rsidRDefault="001504CE" w:rsidP="008C1EB5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color w:val="000000"/>
          <w:sz w:val="20"/>
          <w:szCs w:val="20"/>
        </w:rPr>
      </w:pPr>
    </w:p>
    <w:p w:rsidR="00A358D5" w:rsidRPr="00A358D5" w:rsidRDefault="00A358D5" w:rsidP="008C1EB5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sz w:val="20"/>
          <w:szCs w:val="20"/>
          <w:lang w:val="en-AU"/>
        </w:rPr>
      </w:pPr>
    </w:p>
    <w:p w:rsidR="001649FD" w:rsidRPr="005B41C3" w:rsidRDefault="001649FD" w:rsidP="008C1EB5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sz w:val="20"/>
          <w:szCs w:val="20"/>
          <w:lang w:val="en-AU"/>
        </w:rPr>
      </w:pPr>
    </w:p>
    <w:p w:rsidR="00852E99" w:rsidRDefault="00852E99" w:rsidP="00852E99">
      <w:pPr>
        <w:pStyle w:val="TOC1"/>
        <w:tabs>
          <w:tab w:val="left" w:pos="567"/>
          <w:tab w:val="right" w:leader="dot" w:pos="8296"/>
        </w:tabs>
        <w:spacing w:before="0" w:after="0"/>
        <w:ind w:left="431"/>
        <w:rPr>
          <w:caps/>
        </w:rPr>
      </w:pPr>
    </w:p>
    <w:p w:rsidR="00F60DD8" w:rsidRDefault="00F60DD8" w:rsidP="00F60DD8">
      <w:pPr>
        <w:pStyle w:val="BodyTextIndent2"/>
        <w:rPr>
          <w:color w:val="000000"/>
        </w:rPr>
      </w:pPr>
    </w:p>
    <w:p w:rsidR="00C3612C" w:rsidRPr="00C3612C" w:rsidRDefault="00C3612C" w:rsidP="00F60DD8">
      <w:pPr>
        <w:pStyle w:val="BodyTextIndent2"/>
        <w:rPr>
          <w:color w:val="000000"/>
        </w:rPr>
      </w:pPr>
    </w:p>
    <w:p w:rsidR="00F60DD8" w:rsidRPr="00C3612C" w:rsidRDefault="00F60DD8" w:rsidP="00F60DD8">
      <w:pPr>
        <w:pStyle w:val="BodyTextIndent2"/>
        <w:ind w:left="0"/>
        <w:rPr>
          <w:color w:val="000000"/>
        </w:rPr>
      </w:pPr>
    </w:p>
    <w:p w:rsidR="00F60DD8" w:rsidRPr="00C3612C" w:rsidRDefault="00F60DD8" w:rsidP="00F60DD8">
      <w:pPr>
        <w:pStyle w:val="BodyTextIndent2"/>
        <w:rPr>
          <w:color w:val="000000"/>
        </w:rPr>
      </w:pPr>
    </w:p>
    <w:p w:rsidR="00E86191" w:rsidRDefault="00E86191">
      <w:pPr>
        <w:pStyle w:val="TOC1"/>
        <w:tabs>
          <w:tab w:val="left" w:pos="567"/>
          <w:tab w:val="right" w:leader="dot" w:pos="8296"/>
        </w:tabs>
        <w:rPr>
          <w:rFonts w:ascii="Arial Black" w:hAnsi="Arial Black"/>
          <w:smallCaps w:val="0"/>
          <w:color w:val="0000FF"/>
          <w:sz w:val="24"/>
        </w:rPr>
      </w:pPr>
      <w:r>
        <w:rPr>
          <w:caps/>
        </w:rPr>
        <w:br w:type="page"/>
      </w:r>
      <w:r>
        <w:rPr>
          <w:rFonts w:ascii="Arial Black" w:hAnsi="Arial Black"/>
          <w:smallCaps w:val="0"/>
          <w:color w:val="0000FF"/>
          <w:sz w:val="24"/>
        </w:rPr>
        <w:lastRenderedPageBreak/>
        <w:t>Table Of Contents</w:t>
      </w:r>
    </w:p>
    <w:p w:rsidR="004E264F" w:rsidRPr="004E264F" w:rsidRDefault="004E264F" w:rsidP="004E264F">
      <w:pPr>
        <w:ind w:left="720"/>
      </w:pPr>
      <w:r>
        <w:t>Regenerate the Table of Contents as required.</w:t>
      </w:r>
    </w:p>
    <w:p w:rsidR="00CB3616" w:rsidRDefault="00F01FFB">
      <w:pPr>
        <w:pStyle w:val="TOC1"/>
        <w:tabs>
          <w:tab w:val="left" w:pos="567"/>
          <w:tab w:val="right" w:leader="dot" w:pos="8302"/>
        </w:tabs>
        <w:rPr>
          <w:rFonts w:ascii="Times New Roman" w:hAnsi="Times New Roman"/>
          <w:b w:val="0"/>
          <w:bCs w:val="0"/>
          <w:smallCaps w:val="0"/>
          <w:noProof/>
          <w:sz w:val="24"/>
          <w:lang w:eastAsia="en-AU"/>
        </w:rPr>
      </w:pPr>
      <w:r>
        <w:rPr>
          <w:caps/>
          <w:smallCaps w:val="0"/>
        </w:rPr>
        <w:fldChar w:fldCharType="begin"/>
      </w:r>
      <w:r>
        <w:rPr>
          <w:caps/>
          <w:smallCaps w:val="0"/>
        </w:rPr>
        <w:instrText xml:space="preserve"> TOC \o "1-4" \h \z </w:instrText>
      </w:r>
      <w:r>
        <w:rPr>
          <w:caps/>
          <w:smallCaps w:val="0"/>
        </w:rPr>
        <w:fldChar w:fldCharType="separate"/>
      </w:r>
      <w:hyperlink w:anchor="_Toc135448396" w:history="1">
        <w:r w:rsidR="00CB3616" w:rsidRPr="00465528">
          <w:rPr>
            <w:rStyle w:val="Hyperlink"/>
            <w:noProof/>
          </w:rPr>
          <w:t>1</w:t>
        </w:r>
        <w:r w:rsidR="00CB3616">
          <w:rPr>
            <w:rFonts w:ascii="Times New Roman" w:hAnsi="Times New Roman"/>
            <w:b w:val="0"/>
            <w:bCs w:val="0"/>
            <w:smallCaps w:val="0"/>
            <w:noProof/>
            <w:sz w:val="24"/>
            <w:lang w:eastAsia="en-AU"/>
          </w:rPr>
          <w:tab/>
        </w:r>
        <w:r w:rsidR="00CB3616" w:rsidRPr="00465528">
          <w:rPr>
            <w:rStyle w:val="Hyperlink"/>
            <w:noProof/>
          </w:rPr>
          <w:t>Project Plan Distribution List</w:t>
        </w:r>
        <w:r w:rsidR="00CB3616">
          <w:rPr>
            <w:noProof/>
            <w:webHidden/>
          </w:rPr>
          <w:tab/>
        </w:r>
        <w:r w:rsidR="00CB3616">
          <w:rPr>
            <w:noProof/>
            <w:webHidden/>
          </w:rPr>
          <w:fldChar w:fldCharType="begin"/>
        </w:r>
        <w:r w:rsidR="00CB3616">
          <w:rPr>
            <w:noProof/>
            <w:webHidden/>
          </w:rPr>
          <w:instrText xml:space="preserve"> PAGEREF _Toc135448396 \h </w:instrText>
        </w:r>
        <w:r w:rsidR="00CB3616">
          <w:rPr>
            <w:noProof/>
            <w:webHidden/>
          </w:rPr>
        </w:r>
        <w:r w:rsidR="00CB3616">
          <w:rPr>
            <w:noProof/>
            <w:webHidden/>
          </w:rPr>
          <w:fldChar w:fldCharType="separate"/>
        </w:r>
        <w:r w:rsidR="002B36A4">
          <w:rPr>
            <w:noProof/>
            <w:webHidden/>
          </w:rPr>
          <w:t>ii</w:t>
        </w:r>
        <w:r w:rsidR="00CB3616">
          <w:rPr>
            <w:noProof/>
            <w:webHidden/>
          </w:rPr>
          <w:fldChar w:fldCharType="end"/>
        </w:r>
      </w:hyperlink>
    </w:p>
    <w:p w:rsidR="00CB3616" w:rsidRDefault="00B17617">
      <w:pPr>
        <w:pStyle w:val="TOC1"/>
        <w:tabs>
          <w:tab w:val="left" w:pos="567"/>
          <w:tab w:val="right" w:leader="dot" w:pos="8302"/>
        </w:tabs>
        <w:rPr>
          <w:rFonts w:ascii="Times New Roman" w:hAnsi="Times New Roman"/>
          <w:b w:val="0"/>
          <w:bCs w:val="0"/>
          <w:smallCaps w:val="0"/>
          <w:noProof/>
          <w:sz w:val="24"/>
          <w:lang w:eastAsia="en-AU"/>
        </w:rPr>
      </w:pPr>
      <w:hyperlink w:anchor="_Toc135448397" w:history="1">
        <w:r w:rsidR="00CB3616" w:rsidRPr="00465528">
          <w:rPr>
            <w:rStyle w:val="Hyperlink"/>
            <w:noProof/>
          </w:rPr>
          <w:t>2</w:t>
        </w:r>
        <w:r w:rsidR="00CB3616">
          <w:rPr>
            <w:rFonts w:ascii="Times New Roman" w:hAnsi="Times New Roman"/>
            <w:b w:val="0"/>
            <w:bCs w:val="0"/>
            <w:smallCaps w:val="0"/>
            <w:noProof/>
            <w:sz w:val="24"/>
            <w:lang w:eastAsia="en-AU"/>
          </w:rPr>
          <w:tab/>
        </w:r>
        <w:r w:rsidR="00CB3616" w:rsidRPr="00465528">
          <w:rPr>
            <w:rStyle w:val="Hyperlink"/>
            <w:noProof/>
          </w:rPr>
          <w:t>Version Control</w:t>
        </w:r>
        <w:r w:rsidR="00CB3616">
          <w:rPr>
            <w:noProof/>
            <w:webHidden/>
          </w:rPr>
          <w:tab/>
        </w:r>
        <w:r w:rsidR="00CB3616">
          <w:rPr>
            <w:noProof/>
            <w:webHidden/>
          </w:rPr>
          <w:fldChar w:fldCharType="begin"/>
        </w:r>
        <w:r w:rsidR="00CB3616">
          <w:rPr>
            <w:noProof/>
            <w:webHidden/>
          </w:rPr>
          <w:instrText xml:space="preserve"> PAGEREF _Toc135448397 \h </w:instrText>
        </w:r>
        <w:r w:rsidR="00CB3616">
          <w:rPr>
            <w:noProof/>
            <w:webHidden/>
          </w:rPr>
        </w:r>
        <w:r w:rsidR="00CB3616">
          <w:rPr>
            <w:noProof/>
            <w:webHidden/>
          </w:rPr>
          <w:fldChar w:fldCharType="separate"/>
        </w:r>
        <w:r w:rsidR="002B36A4">
          <w:rPr>
            <w:noProof/>
            <w:webHidden/>
          </w:rPr>
          <w:t>ii</w:t>
        </w:r>
        <w:r w:rsidR="00CB3616">
          <w:rPr>
            <w:noProof/>
            <w:webHidden/>
          </w:rPr>
          <w:fldChar w:fldCharType="end"/>
        </w:r>
      </w:hyperlink>
    </w:p>
    <w:p w:rsidR="00CB3616" w:rsidRDefault="00B17617">
      <w:pPr>
        <w:pStyle w:val="TOC1"/>
        <w:tabs>
          <w:tab w:val="left" w:pos="567"/>
          <w:tab w:val="right" w:leader="dot" w:pos="8302"/>
        </w:tabs>
        <w:rPr>
          <w:rFonts w:ascii="Times New Roman" w:hAnsi="Times New Roman"/>
          <w:b w:val="0"/>
          <w:bCs w:val="0"/>
          <w:smallCaps w:val="0"/>
          <w:noProof/>
          <w:sz w:val="24"/>
          <w:lang w:eastAsia="en-AU"/>
        </w:rPr>
      </w:pPr>
      <w:hyperlink w:anchor="_Toc135448398" w:history="1">
        <w:r w:rsidR="00CB3616" w:rsidRPr="00465528">
          <w:rPr>
            <w:rStyle w:val="Hyperlink"/>
            <w:noProof/>
          </w:rPr>
          <w:t>3</w:t>
        </w:r>
        <w:r w:rsidR="00CB3616">
          <w:rPr>
            <w:rFonts w:ascii="Times New Roman" w:hAnsi="Times New Roman"/>
            <w:b w:val="0"/>
            <w:bCs w:val="0"/>
            <w:smallCaps w:val="0"/>
            <w:noProof/>
            <w:sz w:val="24"/>
            <w:lang w:eastAsia="en-AU"/>
          </w:rPr>
          <w:tab/>
        </w:r>
        <w:r w:rsidR="00CB3616" w:rsidRPr="00465528">
          <w:rPr>
            <w:rStyle w:val="Hyperlink"/>
            <w:noProof/>
          </w:rPr>
          <w:t>Management Summary</w:t>
        </w:r>
        <w:r w:rsidR="00CB3616">
          <w:rPr>
            <w:noProof/>
            <w:webHidden/>
          </w:rPr>
          <w:tab/>
        </w:r>
        <w:r w:rsidR="00CB3616">
          <w:rPr>
            <w:noProof/>
            <w:webHidden/>
          </w:rPr>
          <w:fldChar w:fldCharType="begin"/>
        </w:r>
        <w:r w:rsidR="00CB3616">
          <w:rPr>
            <w:noProof/>
            <w:webHidden/>
          </w:rPr>
          <w:instrText xml:space="preserve"> PAGEREF _Toc135448398 \h </w:instrText>
        </w:r>
        <w:r w:rsidR="00CB3616">
          <w:rPr>
            <w:noProof/>
            <w:webHidden/>
          </w:rPr>
        </w:r>
        <w:r w:rsidR="00CB3616">
          <w:rPr>
            <w:noProof/>
            <w:webHidden/>
          </w:rPr>
          <w:fldChar w:fldCharType="separate"/>
        </w:r>
        <w:r w:rsidR="002B36A4">
          <w:rPr>
            <w:noProof/>
            <w:webHidden/>
          </w:rPr>
          <w:t>iii</w:t>
        </w:r>
        <w:r w:rsidR="00CB3616">
          <w:rPr>
            <w:noProof/>
            <w:webHidden/>
          </w:rPr>
          <w:fldChar w:fldCharType="end"/>
        </w:r>
      </w:hyperlink>
    </w:p>
    <w:p w:rsidR="00CB3616" w:rsidRDefault="00B17617">
      <w:pPr>
        <w:pStyle w:val="TOC1"/>
        <w:tabs>
          <w:tab w:val="left" w:pos="567"/>
          <w:tab w:val="right" w:leader="dot" w:pos="8302"/>
        </w:tabs>
        <w:rPr>
          <w:rFonts w:ascii="Times New Roman" w:hAnsi="Times New Roman"/>
          <w:b w:val="0"/>
          <w:bCs w:val="0"/>
          <w:smallCaps w:val="0"/>
          <w:noProof/>
          <w:sz w:val="24"/>
          <w:lang w:eastAsia="en-AU"/>
        </w:rPr>
      </w:pPr>
      <w:hyperlink w:anchor="_Toc135448401" w:history="1">
        <w:r w:rsidR="00CB3616" w:rsidRPr="00465528">
          <w:rPr>
            <w:rStyle w:val="Hyperlink"/>
            <w:noProof/>
          </w:rPr>
          <w:t>4</w:t>
        </w:r>
        <w:r w:rsidR="00CB3616">
          <w:rPr>
            <w:rFonts w:ascii="Times New Roman" w:hAnsi="Times New Roman"/>
            <w:b w:val="0"/>
            <w:bCs w:val="0"/>
            <w:smallCaps w:val="0"/>
            <w:noProof/>
            <w:sz w:val="24"/>
            <w:lang w:eastAsia="en-AU"/>
          </w:rPr>
          <w:tab/>
        </w:r>
        <w:r w:rsidR="00CB3616" w:rsidRPr="00465528">
          <w:rPr>
            <w:rStyle w:val="Hyperlink"/>
            <w:noProof/>
          </w:rPr>
          <w:t>Project Information</w:t>
        </w:r>
        <w:r w:rsidR="00CB3616">
          <w:rPr>
            <w:noProof/>
            <w:webHidden/>
          </w:rPr>
          <w:tab/>
        </w:r>
        <w:r w:rsidR="00CB3616">
          <w:rPr>
            <w:noProof/>
            <w:webHidden/>
          </w:rPr>
          <w:fldChar w:fldCharType="begin"/>
        </w:r>
        <w:r w:rsidR="00CB3616">
          <w:rPr>
            <w:noProof/>
            <w:webHidden/>
          </w:rPr>
          <w:instrText xml:space="preserve"> PAGEREF _Toc135448401 \h </w:instrText>
        </w:r>
        <w:r w:rsidR="00CB3616">
          <w:rPr>
            <w:noProof/>
            <w:webHidden/>
          </w:rPr>
        </w:r>
        <w:r w:rsidR="00CB3616">
          <w:rPr>
            <w:noProof/>
            <w:webHidden/>
          </w:rPr>
          <w:fldChar w:fldCharType="separate"/>
        </w:r>
        <w:r w:rsidR="002B36A4">
          <w:rPr>
            <w:noProof/>
            <w:webHidden/>
          </w:rPr>
          <w:t>1</w:t>
        </w:r>
        <w:r w:rsidR="00CB3616">
          <w:rPr>
            <w:noProof/>
            <w:webHidden/>
          </w:rPr>
          <w:fldChar w:fldCharType="end"/>
        </w:r>
      </w:hyperlink>
    </w:p>
    <w:p w:rsidR="00CB3616" w:rsidRDefault="00B17617">
      <w:pPr>
        <w:pStyle w:val="TOC1"/>
        <w:tabs>
          <w:tab w:val="left" w:pos="567"/>
          <w:tab w:val="right" w:leader="dot" w:pos="8302"/>
        </w:tabs>
        <w:rPr>
          <w:rFonts w:ascii="Times New Roman" w:hAnsi="Times New Roman"/>
          <w:b w:val="0"/>
          <w:bCs w:val="0"/>
          <w:smallCaps w:val="0"/>
          <w:noProof/>
          <w:sz w:val="24"/>
          <w:lang w:eastAsia="en-AU"/>
        </w:rPr>
      </w:pPr>
      <w:hyperlink w:anchor="_Toc135448402" w:history="1">
        <w:r w:rsidR="00CB3616" w:rsidRPr="00465528">
          <w:rPr>
            <w:rStyle w:val="Hyperlink"/>
            <w:noProof/>
          </w:rPr>
          <w:t>5</w:t>
        </w:r>
        <w:r w:rsidR="00CB3616">
          <w:rPr>
            <w:rFonts w:ascii="Times New Roman" w:hAnsi="Times New Roman"/>
            <w:b w:val="0"/>
            <w:bCs w:val="0"/>
            <w:smallCaps w:val="0"/>
            <w:noProof/>
            <w:sz w:val="24"/>
            <w:lang w:eastAsia="en-AU"/>
          </w:rPr>
          <w:tab/>
        </w:r>
        <w:r w:rsidR="00CB3616" w:rsidRPr="00465528">
          <w:rPr>
            <w:rStyle w:val="Hyperlink"/>
            <w:noProof/>
          </w:rPr>
          <w:t>Introduction and Background</w:t>
        </w:r>
        <w:r w:rsidR="00CB3616">
          <w:rPr>
            <w:noProof/>
            <w:webHidden/>
          </w:rPr>
          <w:tab/>
        </w:r>
        <w:r w:rsidR="00CB3616">
          <w:rPr>
            <w:noProof/>
            <w:webHidden/>
          </w:rPr>
          <w:fldChar w:fldCharType="begin"/>
        </w:r>
        <w:r w:rsidR="00CB3616">
          <w:rPr>
            <w:noProof/>
            <w:webHidden/>
          </w:rPr>
          <w:instrText xml:space="preserve"> PAGEREF _Toc135448402 \h </w:instrText>
        </w:r>
        <w:r w:rsidR="00CB3616">
          <w:rPr>
            <w:noProof/>
            <w:webHidden/>
          </w:rPr>
        </w:r>
        <w:r w:rsidR="00CB3616">
          <w:rPr>
            <w:noProof/>
            <w:webHidden/>
          </w:rPr>
          <w:fldChar w:fldCharType="separate"/>
        </w:r>
        <w:r w:rsidR="002B36A4">
          <w:rPr>
            <w:noProof/>
            <w:webHidden/>
          </w:rPr>
          <w:t>1</w:t>
        </w:r>
        <w:r w:rsidR="00CB3616">
          <w:rPr>
            <w:noProof/>
            <w:webHidden/>
          </w:rPr>
          <w:fldChar w:fldCharType="end"/>
        </w:r>
      </w:hyperlink>
    </w:p>
    <w:p w:rsidR="00CB3616" w:rsidRDefault="00B17617">
      <w:pPr>
        <w:pStyle w:val="TOC1"/>
        <w:tabs>
          <w:tab w:val="left" w:pos="567"/>
          <w:tab w:val="right" w:leader="dot" w:pos="8302"/>
        </w:tabs>
        <w:rPr>
          <w:rFonts w:ascii="Times New Roman" w:hAnsi="Times New Roman"/>
          <w:b w:val="0"/>
          <w:bCs w:val="0"/>
          <w:smallCaps w:val="0"/>
          <w:noProof/>
          <w:sz w:val="24"/>
          <w:lang w:eastAsia="en-AU"/>
        </w:rPr>
      </w:pPr>
      <w:hyperlink w:anchor="_Toc135448403" w:history="1">
        <w:r w:rsidR="00CB3616" w:rsidRPr="00465528">
          <w:rPr>
            <w:rStyle w:val="Hyperlink"/>
            <w:noProof/>
          </w:rPr>
          <w:t>6</w:t>
        </w:r>
        <w:r w:rsidR="00CB3616">
          <w:rPr>
            <w:rFonts w:ascii="Times New Roman" w:hAnsi="Times New Roman"/>
            <w:b w:val="0"/>
            <w:bCs w:val="0"/>
            <w:smallCaps w:val="0"/>
            <w:noProof/>
            <w:sz w:val="24"/>
            <w:lang w:eastAsia="en-AU"/>
          </w:rPr>
          <w:tab/>
        </w:r>
        <w:r w:rsidR="00CB3616" w:rsidRPr="00465528">
          <w:rPr>
            <w:rStyle w:val="Hyperlink"/>
            <w:noProof/>
          </w:rPr>
          <w:t>Objectives</w:t>
        </w:r>
        <w:r w:rsidR="00CB3616">
          <w:rPr>
            <w:noProof/>
            <w:webHidden/>
          </w:rPr>
          <w:tab/>
        </w:r>
        <w:r w:rsidR="00CB3616">
          <w:rPr>
            <w:noProof/>
            <w:webHidden/>
          </w:rPr>
          <w:fldChar w:fldCharType="begin"/>
        </w:r>
        <w:r w:rsidR="00CB3616">
          <w:rPr>
            <w:noProof/>
            <w:webHidden/>
          </w:rPr>
          <w:instrText xml:space="preserve"> PAGEREF _Toc135448403 \h </w:instrText>
        </w:r>
        <w:r w:rsidR="00CB3616">
          <w:rPr>
            <w:noProof/>
            <w:webHidden/>
          </w:rPr>
        </w:r>
        <w:r w:rsidR="00CB3616">
          <w:rPr>
            <w:noProof/>
            <w:webHidden/>
          </w:rPr>
          <w:fldChar w:fldCharType="separate"/>
        </w:r>
        <w:r w:rsidR="002B36A4">
          <w:rPr>
            <w:noProof/>
            <w:webHidden/>
          </w:rPr>
          <w:t>2</w:t>
        </w:r>
        <w:r w:rsidR="00CB3616">
          <w:rPr>
            <w:noProof/>
            <w:webHidden/>
          </w:rPr>
          <w:fldChar w:fldCharType="end"/>
        </w:r>
      </w:hyperlink>
    </w:p>
    <w:p w:rsidR="00CB3616" w:rsidRDefault="00B17617">
      <w:pPr>
        <w:pStyle w:val="TOC1"/>
        <w:tabs>
          <w:tab w:val="left" w:pos="567"/>
          <w:tab w:val="right" w:leader="dot" w:pos="8302"/>
        </w:tabs>
        <w:rPr>
          <w:rFonts w:ascii="Times New Roman" w:hAnsi="Times New Roman"/>
          <w:b w:val="0"/>
          <w:bCs w:val="0"/>
          <w:smallCaps w:val="0"/>
          <w:noProof/>
          <w:sz w:val="24"/>
          <w:lang w:eastAsia="en-AU"/>
        </w:rPr>
      </w:pPr>
      <w:hyperlink w:anchor="_Toc135448404" w:history="1">
        <w:r w:rsidR="00CB3616" w:rsidRPr="00465528">
          <w:rPr>
            <w:rStyle w:val="Hyperlink"/>
            <w:noProof/>
          </w:rPr>
          <w:t>7</w:t>
        </w:r>
        <w:r w:rsidR="00CB3616">
          <w:rPr>
            <w:rFonts w:ascii="Times New Roman" w:hAnsi="Times New Roman"/>
            <w:b w:val="0"/>
            <w:bCs w:val="0"/>
            <w:smallCaps w:val="0"/>
            <w:noProof/>
            <w:sz w:val="24"/>
            <w:lang w:eastAsia="en-AU"/>
          </w:rPr>
          <w:tab/>
        </w:r>
        <w:r w:rsidR="00CB3616" w:rsidRPr="00465528">
          <w:rPr>
            <w:rStyle w:val="Hyperlink"/>
            <w:noProof/>
          </w:rPr>
          <w:t>Scope, Constraints, Assumptions</w:t>
        </w:r>
        <w:r w:rsidR="00CB3616">
          <w:rPr>
            <w:noProof/>
            <w:webHidden/>
          </w:rPr>
          <w:tab/>
        </w:r>
        <w:r w:rsidR="00CB3616">
          <w:rPr>
            <w:noProof/>
            <w:webHidden/>
          </w:rPr>
          <w:fldChar w:fldCharType="begin"/>
        </w:r>
        <w:r w:rsidR="00CB3616">
          <w:rPr>
            <w:noProof/>
            <w:webHidden/>
          </w:rPr>
          <w:instrText xml:space="preserve"> PAGEREF _Toc135448404 \h </w:instrText>
        </w:r>
        <w:r w:rsidR="00CB3616">
          <w:rPr>
            <w:noProof/>
            <w:webHidden/>
          </w:rPr>
        </w:r>
        <w:r w:rsidR="00CB3616">
          <w:rPr>
            <w:noProof/>
            <w:webHidden/>
          </w:rPr>
          <w:fldChar w:fldCharType="separate"/>
        </w:r>
        <w:r w:rsidR="002B36A4">
          <w:rPr>
            <w:noProof/>
            <w:webHidden/>
          </w:rPr>
          <w:t>2</w:t>
        </w:r>
        <w:r w:rsidR="00CB3616">
          <w:rPr>
            <w:noProof/>
            <w:webHidden/>
          </w:rPr>
          <w:fldChar w:fldCharType="end"/>
        </w:r>
      </w:hyperlink>
    </w:p>
    <w:p w:rsidR="00CB3616" w:rsidRDefault="00B17617">
      <w:pPr>
        <w:pStyle w:val="TOC1"/>
        <w:tabs>
          <w:tab w:val="left" w:pos="567"/>
          <w:tab w:val="right" w:leader="dot" w:pos="8302"/>
        </w:tabs>
        <w:rPr>
          <w:rFonts w:ascii="Times New Roman" w:hAnsi="Times New Roman"/>
          <w:b w:val="0"/>
          <w:bCs w:val="0"/>
          <w:smallCaps w:val="0"/>
          <w:noProof/>
          <w:sz w:val="24"/>
          <w:lang w:eastAsia="en-AU"/>
        </w:rPr>
      </w:pPr>
      <w:hyperlink w:anchor="_Toc135448405" w:history="1">
        <w:r w:rsidR="00CB3616" w:rsidRPr="00465528">
          <w:rPr>
            <w:rStyle w:val="Hyperlink"/>
            <w:noProof/>
          </w:rPr>
          <w:t>8</w:t>
        </w:r>
        <w:r w:rsidR="00CB3616">
          <w:rPr>
            <w:rFonts w:ascii="Times New Roman" w:hAnsi="Times New Roman"/>
            <w:b w:val="0"/>
            <w:bCs w:val="0"/>
            <w:smallCaps w:val="0"/>
            <w:noProof/>
            <w:sz w:val="24"/>
            <w:lang w:eastAsia="en-AU"/>
          </w:rPr>
          <w:tab/>
        </w:r>
        <w:r w:rsidR="00CB3616" w:rsidRPr="00465528">
          <w:rPr>
            <w:rStyle w:val="Hyperlink"/>
            <w:noProof/>
          </w:rPr>
          <w:t>Interdependencies with Business Activities, Systems and Other Projects</w:t>
        </w:r>
        <w:r w:rsidR="00CB3616">
          <w:rPr>
            <w:noProof/>
            <w:webHidden/>
          </w:rPr>
          <w:tab/>
        </w:r>
        <w:r w:rsidR="00CB3616">
          <w:rPr>
            <w:noProof/>
            <w:webHidden/>
          </w:rPr>
          <w:fldChar w:fldCharType="begin"/>
        </w:r>
        <w:r w:rsidR="00CB3616">
          <w:rPr>
            <w:noProof/>
            <w:webHidden/>
          </w:rPr>
          <w:instrText xml:space="preserve"> PAGEREF _Toc135448405 \h </w:instrText>
        </w:r>
        <w:r w:rsidR="00CB3616">
          <w:rPr>
            <w:noProof/>
            <w:webHidden/>
          </w:rPr>
        </w:r>
        <w:r w:rsidR="00CB3616">
          <w:rPr>
            <w:noProof/>
            <w:webHidden/>
          </w:rPr>
          <w:fldChar w:fldCharType="separate"/>
        </w:r>
        <w:r w:rsidR="002B36A4">
          <w:rPr>
            <w:noProof/>
            <w:webHidden/>
          </w:rPr>
          <w:t>3</w:t>
        </w:r>
        <w:r w:rsidR="00CB3616">
          <w:rPr>
            <w:noProof/>
            <w:webHidden/>
          </w:rPr>
          <w:fldChar w:fldCharType="end"/>
        </w:r>
      </w:hyperlink>
    </w:p>
    <w:p w:rsidR="00CB3616" w:rsidRDefault="00B17617">
      <w:pPr>
        <w:pStyle w:val="TOC1"/>
        <w:tabs>
          <w:tab w:val="left" w:pos="567"/>
          <w:tab w:val="right" w:leader="dot" w:pos="8302"/>
        </w:tabs>
        <w:rPr>
          <w:rFonts w:ascii="Times New Roman" w:hAnsi="Times New Roman"/>
          <w:b w:val="0"/>
          <w:bCs w:val="0"/>
          <w:smallCaps w:val="0"/>
          <w:noProof/>
          <w:sz w:val="24"/>
          <w:lang w:eastAsia="en-AU"/>
        </w:rPr>
      </w:pPr>
      <w:hyperlink w:anchor="_Toc135448407" w:history="1">
        <w:r w:rsidR="00CB3616" w:rsidRPr="00465528">
          <w:rPr>
            <w:rStyle w:val="Hyperlink"/>
            <w:noProof/>
          </w:rPr>
          <w:t>9</w:t>
        </w:r>
        <w:r w:rsidR="00CB3616">
          <w:rPr>
            <w:rFonts w:ascii="Times New Roman" w:hAnsi="Times New Roman"/>
            <w:b w:val="0"/>
            <w:bCs w:val="0"/>
            <w:smallCaps w:val="0"/>
            <w:noProof/>
            <w:sz w:val="24"/>
            <w:lang w:eastAsia="en-AU"/>
          </w:rPr>
          <w:tab/>
        </w:r>
        <w:r w:rsidR="00CB3616" w:rsidRPr="00465528">
          <w:rPr>
            <w:rStyle w:val="Hyperlink"/>
            <w:noProof/>
          </w:rPr>
          <w:t>Business Case and Benefits Realisation</w:t>
        </w:r>
        <w:r w:rsidR="00CB3616">
          <w:rPr>
            <w:noProof/>
            <w:webHidden/>
          </w:rPr>
          <w:tab/>
        </w:r>
        <w:r w:rsidR="00CB3616">
          <w:rPr>
            <w:noProof/>
            <w:webHidden/>
          </w:rPr>
          <w:fldChar w:fldCharType="begin"/>
        </w:r>
        <w:r w:rsidR="00CB3616">
          <w:rPr>
            <w:noProof/>
            <w:webHidden/>
          </w:rPr>
          <w:instrText xml:space="preserve"> PAGEREF _Toc135448407 \h </w:instrText>
        </w:r>
        <w:r w:rsidR="00CB3616">
          <w:rPr>
            <w:noProof/>
            <w:webHidden/>
          </w:rPr>
        </w:r>
        <w:r w:rsidR="00CB3616">
          <w:rPr>
            <w:noProof/>
            <w:webHidden/>
          </w:rPr>
          <w:fldChar w:fldCharType="separate"/>
        </w:r>
        <w:r w:rsidR="002B36A4">
          <w:rPr>
            <w:noProof/>
            <w:webHidden/>
          </w:rPr>
          <w:t>3</w:t>
        </w:r>
        <w:r w:rsidR="00CB3616">
          <w:rPr>
            <w:noProof/>
            <w:webHidden/>
          </w:rPr>
          <w:fldChar w:fldCharType="end"/>
        </w:r>
      </w:hyperlink>
    </w:p>
    <w:p w:rsidR="00CB3616" w:rsidRDefault="00B17617">
      <w:pPr>
        <w:pStyle w:val="TOC1"/>
        <w:tabs>
          <w:tab w:val="left" w:pos="567"/>
          <w:tab w:val="right" w:leader="dot" w:pos="8302"/>
        </w:tabs>
        <w:rPr>
          <w:rFonts w:ascii="Times New Roman" w:hAnsi="Times New Roman"/>
          <w:b w:val="0"/>
          <w:bCs w:val="0"/>
          <w:smallCaps w:val="0"/>
          <w:noProof/>
          <w:sz w:val="24"/>
          <w:lang w:eastAsia="en-AU"/>
        </w:rPr>
      </w:pPr>
      <w:hyperlink w:anchor="_Toc135448408" w:history="1">
        <w:r w:rsidR="00CB3616" w:rsidRPr="00465528">
          <w:rPr>
            <w:rStyle w:val="Hyperlink"/>
            <w:noProof/>
          </w:rPr>
          <w:t>10</w:t>
        </w:r>
        <w:r w:rsidR="00CB3616">
          <w:rPr>
            <w:rFonts w:ascii="Times New Roman" w:hAnsi="Times New Roman"/>
            <w:b w:val="0"/>
            <w:bCs w:val="0"/>
            <w:smallCaps w:val="0"/>
            <w:noProof/>
            <w:sz w:val="24"/>
            <w:lang w:eastAsia="en-AU"/>
          </w:rPr>
          <w:tab/>
        </w:r>
        <w:r w:rsidR="00CB3616" w:rsidRPr="00465528">
          <w:rPr>
            <w:rStyle w:val="Hyperlink"/>
            <w:noProof/>
          </w:rPr>
          <w:t>Work Breakdown Structure (WBS)</w:t>
        </w:r>
        <w:r w:rsidR="00CB3616">
          <w:rPr>
            <w:noProof/>
            <w:webHidden/>
          </w:rPr>
          <w:tab/>
        </w:r>
        <w:r w:rsidR="00CB3616">
          <w:rPr>
            <w:noProof/>
            <w:webHidden/>
          </w:rPr>
          <w:fldChar w:fldCharType="begin"/>
        </w:r>
        <w:r w:rsidR="00CB3616">
          <w:rPr>
            <w:noProof/>
            <w:webHidden/>
          </w:rPr>
          <w:instrText xml:space="preserve"> PAGEREF _Toc135448408 \h </w:instrText>
        </w:r>
        <w:r w:rsidR="00CB3616">
          <w:rPr>
            <w:noProof/>
            <w:webHidden/>
          </w:rPr>
        </w:r>
        <w:r w:rsidR="00CB3616">
          <w:rPr>
            <w:noProof/>
            <w:webHidden/>
          </w:rPr>
          <w:fldChar w:fldCharType="separate"/>
        </w:r>
        <w:r w:rsidR="002B36A4">
          <w:rPr>
            <w:noProof/>
            <w:webHidden/>
          </w:rPr>
          <w:t>4</w:t>
        </w:r>
        <w:r w:rsidR="00CB3616">
          <w:rPr>
            <w:noProof/>
            <w:webHidden/>
          </w:rPr>
          <w:fldChar w:fldCharType="end"/>
        </w:r>
      </w:hyperlink>
    </w:p>
    <w:p w:rsidR="00CB3616" w:rsidRDefault="00B17617">
      <w:pPr>
        <w:pStyle w:val="TOC1"/>
        <w:tabs>
          <w:tab w:val="left" w:pos="567"/>
          <w:tab w:val="right" w:leader="dot" w:pos="8302"/>
        </w:tabs>
        <w:rPr>
          <w:rFonts w:ascii="Times New Roman" w:hAnsi="Times New Roman"/>
          <w:b w:val="0"/>
          <w:bCs w:val="0"/>
          <w:smallCaps w:val="0"/>
          <w:noProof/>
          <w:sz w:val="24"/>
          <w:lang w:eastAsia="en-AU"/>
        </w:rPr>
      </w:pPr>
      <w:hyperlink w:anchor="_Toc135448409" w:history="1">
        <w:r w:rsidR="00CB3616" w:rsidRPr="00465528">
          <w:rPr>
            <w:rStyle w:val="Hyperlink"/>
            <w:noProof/>
          </w:rPr>
          <w:t>11</w:t>
        </w:r>
        <w:r w:rsidR="00CB3616">
          <w:rPr>
            <w:rFonts w:ascii="Times New Roman" w:hAnsi="Times New Roman"/>
            <w:b w:val="0"/>
            <w:bCs w:val="0"/>
            <w:smallCaps w:val="0"/>
            <w:noProof/>
            <w:sz w:val="24"/>
            <w:lang w:eastAsia="en-AU"/>
          </w:rPr>
          <w:tab/>
        </w:r>
        <w:r w:rsidR="00CB3616" w:rsidRPr="00465528">
          <w:rPr>
            <w:rStyle w:val="Hyperlink"/>
            <w:noProof/>
          </w:rPr>
          <w:t>Risk Management</w:t>
        </w:r>
        <w:r w:rsidR="00CB3616">
          <w:rPr>
            <w:noProof/>
            <w:webHidden/>
          </w:rPr>
          <w:tab/>
        </w:r>
        <w:r w:rsidR="00CB3616">
          <w:rPr>
            <w:noProof/>
            <w:webHidden/>
          </w:rPr>
          <w:fldChar w:fldCharType="begin"/>
        </w:r>
        <w:r w:rsidR="00CB3616">
          <w:rPr>
            <w:noProof/>
            <w:webHidden/>
          </w:rPr>
          <w:instrText xml:space="preserve"> PAGEREF _Toc135448409 \h </w:instrText>
        </w:r>
        <w:r w:rsidR="00CB3616">
          <w:rPr>
            <w:noProof/>
            <w:webHidden/>
          </w:rPr>
        </w:r>
        <w:r w:rsidR="00CB3616">
          <w:rPr>
            <w:noProof/>
            <w:webHidden/>
          </w:rPr>
          <w:fldChar w:fldCharType="separate"/>
        </w:r>
        <w:r w:rsidR="002B36A4">
          <w:rPr>
            <w:noProof/>
            <w:webHidden/>
          </w:rPr>
          <w:t>4</w:t>
        </w:r>
        <w:r w:rsidR="00CB3616">
          <w:rPr>
            <w:noProof/>
            <w:webHidden/>
          </w:rPr>
          <w:fldChar w:fldCharType="end"/>
        </w:r>
      </w:hyperlink>
    </w:p>
    <w:p w:rsidR="00CB3616" w:rsidRDefault="00B17617">
      <w:pPr>
        <w:pStyle w:val="TOC1"/>
        <w:tabs>
          <w:tab w:val="left" w:pos="567"/>
          <w:tab w:val="right" w:leader="dot" w:pos="8302"/>
        </w:tabs>
        <w:rPr>
          <w:rFonts w:ascii="Times New Roman" w:hAnsi="Times New Roman"/>
          <w:b w:val="0"/>
          <w:bCs w:val="0"/>
          <w:smallCaps w:val="0"/>
          <w:noProof/>
          <w:sz w:val="24"/>
          <w:lang w:eastAsia="en-AU"/>
        </w:rPr>
      </w:pPr>
      <w:hyperlink w:anchor="_Toc135448410" w:history="1">
        <w:r w:rsidR="00CB3616" w:rsidRPr="00465528">
          <w:rPr>
            <w:rStyle w:val="Hyperlink"/>
            <w:noProof/>
          </w:rPr>
          <w:t>12</w:t>
        </w:r>
        <w:r w:rsidR="00CB3616">
          <w:rPr>
            <w:rFonts w:ascii="Times New Roman" w:hAnsi="Times New Roman"/>
            <w:b w:val="0"/>
            <w:bCs w:val="0"/>
            <w:smallCaps w:val="0"/>
            <w:noProof/>
            <w:sz w:val="24"/>
            <w:lang w:eastAsia="en-AU"/>
          </w:rPr>
          <w:tab/>
        </w:r>
        <w:r w:rsidR="00CB3616" w:rsidRPr="00465528">
          <w:rPr>
            <w:rStyle w:val="Hyperlink"/>
            <w:noProof/>
          </w:rPr>
          <w:t>Costs and Resources</w:t>
        </w:r>
        <w:r w:rsidR="00CB3616">
          <w:rPr>
            <w:noProof/>
            <w:webHidden/>
          </w:rPr>
          <w:tab/>
        </w:r>
        <w:r w:rsidR="00CB3616">
          <w:rPr>
            <w:noProof/>
            <w:webHidden/>
          </w:rPr>
          <w:fldChar w:fldCharType="begin"/>
        </w:r>
        <w:r w:rsidR="00CB3616">
          <w:rPr>
            <w:noProof/>
            <w:webHidden/>
          </w:rPr>
          <w:instrText xml:space="preserve"> PAGEREF _Toc135448410 \h </w:instrText>
        </w:r>
        <w:r w:rsidR="00CB3616">
          <w:rPr>
            <w:noProof/>
            <w:webHidden/>
          </w:rPr>
        </w:r>
        <w:r w:rsidR="00CB3616">
          <w:rPr>
            <w:noProof/>
            <w:webHidden/>
          </w:rPr>
          <w:fldChar w:fldCharType="separate"/>
        </w:r>
        <w:r w:rsidR="002B36A4">
          <w:rPr>
            <w:noProof/>
            <w:webHidden/>
          </w:rPr>
          <w:t>5</w:t>
        </w:r>
        <w:r w:rsidR="00CB3616">
          <w:rPr>
            <w:noProof/>
            <w:webHidden/>
          </w:rPr>
          <w:fldChar w:fldCharType="end"/>
        </w:r>
      </w:hyperlink>
    </w:p>
    <w:p w:rsidR="00CB3616" w:rsidRDefault="00B17617">
      <w:pPr>
        <w:pStyle w:val="TOC1"/>
        <w:tabs>
          <w:tab w:val="left" w:pos="567"/>
          <w:tab w:val="right" w:leader="dot" w:pos="8302"/>
        </w:tabs>
        <w:rPr>
          <w:rFonts w:ascii="Times New Roman" w:hAnsi="Times New Roman"/>
          <w:b w:val="0"/>
          <w:bCs w:val="0"/>
          <w:smallCaps w:val="0"/>
          <w:noProof/>
          <w:sz w:val="24"/>
          <w:lang w:eastAsia="en-AU"/>
        </w:rPr>
      </w:pPr>
      <w:hyperlink w:anchor="_Toc135448415" w:history="1">
        <w:r w:rsidR="00CB3616" w:rsidRPr="00465528">
          <w:rPr>
            <w:rStyle w:val="Hyperlink"/>
            <w:noProof/>
          </w:rPr>
          <w:t>13</w:t>
        </w:r>
        <w:r w:rsidR="00CB3616">
          <w:rPr>
            <w:rFonts w:ascii="Times New Roman" w:hAnsi="Times New Roman"/>
            <w:b w:val="0"/>
            <w:bCs w:val="0"/>
            <w:smallCaps w:val="0"/>
            <w:noProof/>
            <w:sz w:val="24"/>
            <w:lang w:eastAsia="en-AU"/>
          </w:rPr>
          <w:tab/>
        </w:r>
        <w:r w:rsidR="00CB3616" w:rsidRPr="00465528">
          <w:rPr>
            <w:rStyle w:val="Hyperlink"/>
            <w:noProof/>
          </w:rPr>
          <w:t>Timelines</w:t>
        </w:r>
        <w:r w:rsidR="00CB3616">
          <w:rPr>
            <w:noProof/>
            <w:webHidden/>
          </w:rPr>
          <w:tab/>
        </w:r>
        <w:r w:rsidR="00CB3616">
          <w:rPr>
            <w:noProof/>
            <w:webHidden/>
          </w:rPr>
          <w:fldChar w:fldCharType="begin"/>
        </w:r>
        <w:r w:rsidR="00CB3616">
          <w:rPr>
            <w:noProof/>
            <w:webHidden/>
          </w:rPr>
          <w:instrText xml:space="preserve"> PAGEREF _Toc135448415 \h </w:instrText>
        </w:r>
        <w:r w:rsidR="00CB3616">
          <w:rPr>
            <w:noProof/>
            <w:webHidden/>
          </w:rPr>
        </w:r>
        <w:r w:rsidR="00CB3616">
          <w:rPr>
            <w:noProof/>
            <w:webHidden/>
          </w:rPr>
          <w:fldChar w:fldCharType="separate"/>
        </w:r>
        <w:r w:rsidR="002B36A4">
          <w:rPr>
            <w:noProof/>
            <w:webHidden/>
          </w:rPr>
          <w:t>5</w:t>
        </w:r>
        <w:r w:rsidR="00CB3616">
          <w:rPr>
            <w:noProof/>
            <w:webHidden/>
          </w:rPr>
          <w:fldChar w:fldCharType="end"/>
        </w:r>
      </w:hyperlink>
    </w:p>
    <w:p w:rsidR="00CB3616" w:rsidRDefault="00B17617">
      <w:pPr>
        <w:pStyle w:val="TOC1"/>
        <w:tabs>
          <w:tab w:val="left" w:pos="567"/>
          <w:tab w:val="right" w:leader="dot" w:pos="8302"/>
        </w:tabs>
        <w:rPr>
          <w:rFonts w:ascii="Times New Roman" w:hAnsi="Times New Roman"/>
          <w:b w:val="0"/>
          <w:bCs w:val="0"/>
          <w:smallCaps w:val="0"/>
          <w:noProof/>
          <w:sz w:val="24"/>
          <w:lang w:eastAsia="en-AU"/>
        </w:rPr>
      </w:pPr>
      <w:hyperlink w:anchor="_Toc135448417" w:history="1">
        <w:r w:rsidR="00CB3616" w:rsidRPr="00465528">
          <w:rPr>
            <w:rStyle w:val="Hyperlink"/>
            <w:noProof/>
            <w:lang w:val="en-US"/>
          </w:rPr>
          <w:t>1</w:t>
        </w:r>
        <w:r w:rsidR="00362A9E">
          <w:rPr>
            <w:rStyle w:val="Hyperlink"/>
            <w:noProof/>
            <w:lang w:val="en-US"/>
          </w:rPr>
          <w:t>4</w:t>
        </w:r>
        <w:r w:rsidR="00CB3616">
          <w:rPr>
            <w:rFonts w:ascii="Times New Roman" w:hAnsi="Times New Roman"/>
            <w:b w:val="0"/>
            <w:bCs w:val="0"/>
            <w:smallCaps w:val="0"/>
            <w:noProof/>
            <w:sz w:val="24"/>
            <w:lang w:eastAsia="en-AU"/>
          </w:rPr>
          <w:tab/>
        </w:r>
        <w:r w:rsidR="00CB3616" w:rsidRPr="00465528">
          <w:rPr>
            <w:rStyle w:val="Hyperlink"/>
            <w:noProof/>
            <w:lang w:val="en-US"/>
          </w:rPr>
          <w:t>Project Management Structure</w:t>
        </w:r>
        <w:r w:rsidR="00CB3616">
          <w:rPr>
            <w:noProof/>
            <w:webHidden/>
          </w:rPr>
          <w:tab/>
        </w:r>
        <w:r w:rsidR="00CB3616">
          <w:rPr>
            <w:noProof/>
            <w:webHidden/>
          </w:rPr>
          <w:fldChar w:fldCharType="begin"/>
        </w:r>
        <w:r w:rsidR="00CB3616">
          <w:rPr>
            <w:noProof/>
            <w:webHidden/>
          </w:rPr>
          <w:instrText xml:space="preserve"> PAGEREF _Toc135448417 \h </w:instrText>
        </w:r>
        <w:r w:rsidR="00CB3616">
          <w:rPr>
            <w:noProof/>
            <w:webHidden/>
          </w:rPr>
        </w:r>
        <w:r w:rsidR="00CB3616">
          <w:rPr>
            <w:noProof/>
            <w:webHidden/>
          </w:rPr>
          <w:fldChar w:fldCharType="separate"/>
        </w:r>
        <w:r w:rsidR="002B36A4">
          <w:rPr>
            <w:noProof/>
            <w:webHidden/>
          </w:rPr>
          <w:t>6</w:t>
        </w:r>
        <w:r w:rsidR="00CB3616">
          <w:rPr>
            <w:noProof/>
            <w:webHidden/>
          </w:rPr>
          <w:fldChar w:fldCharType="end"/>
        </w:r>
      </w:hyperlink>
    </w:p>
    <w:p w:rsidR="00CB3616" w:rsidRDefault="00B17617">
      <w:pPr>
        <w:pStyle w:val="TOC1"/>
        <w:tabs>
          <w:tab w:val="left" w:pos="567"/>
          <w:tab w:val="right" w:leader="dot" w:pos="8302"/>
        </w:tabs>
        <w:rPr>
          <w:rFonts w:ascii="Times New Roman" w:hAnsi="Times New Roman"/>
          <w:b w:val="0"/>
          <w:bCs w:val="0"/>
          <w:smallCaps w:val="0"/>
          <w:noProof/>
          <w:sz w:val="24"/>
          <w:lang w:eastAsia="en-AU"/>
        </w:rPr>
      </w:pPr>
      <w:hyperlink w:anchor="_Toc135448418" w:history="1">
        <w:r w:rsidR="00CB3616" w:rsidRPr="00465528">
          <w:rPr>
            <w:rStyle w:val="Hyperlink"/>
            <w:noProof/>
          </w:rPr>
          <w:t>1</w:t>
        </w:r>
        <w:r w:rsidR="00362A9E">
          <w:rPr>
            <w:rStyle w:val="Hyperlink"/>
            <w:noProof/>
          </w:rPr>
          <w:t>5</w:t>
        </w:r>
        <w:r w:rsidR="00CB3616">
          <w:rPr>
            <w:rFonts w:ascii="Times New Roman" w:hAnsi="Times New Roman"/>
            <w:b w:val="0"/>
            <w:bCs w:val="0"/>
            <w:smallCaps w:val="0"/>
            <w:noProof/>
            <w:sz w:val="24"/>
            <w:lang w:eastAsia="en-AU"/>
          </w:rPr>
          <w:tab/>
        </w:r>
        <w:r w:rsidR="00CB3616" w:rsidRPr="00465528">
          <w:rPr>
            <w:rStyle w:val="Hyperlink"/>
            <w:noProof/>
          </w:rPr>
          <w:t>Communication</w:t>
        </w:r>
        <w:r w:rsidR="00CB3616">
          <w:rPr>
            <w:noProof/>
            <w:webHidden/>
          </w:rPr>
          <w:tab/>
        </w:r>
        <w:r w:rsidR="00CB3616">
          <w:rPr>
            <w:noProof/>
            <w:webHidden/>
          </w:rPr>
          <w:fldChar w:fldCharType="begin"/>
        </w:r>
        <w:r w:rsidR="00CB3616">
          <w:rPr>
            <w:noProof/>
            <w:webHidden/>
          </w:rPr>
          <w:instrText xml:space="preserve"> PAGEREF _Toc135448418 \h </w:instrText>
        </w:r>
        <w:r w:rsidR="00CB3616">
          <w:rPr>
            <w:noProof/>
            <w:webHidden/>
          </w:rPr>
        </w:r>
        <w:r w:rsidR="00CB3616">
          <w:rPr>
            <w:noProof/>
            <w:webHidden/>
          </w:rPr>
          <w:fldChar w:fldCharType="separate"/>
        </w:r>
        <w:r w:rsidR="002B36A4">
          <w:rPr>
            <w:noProof/>
            <w:webHidden/>
          </w:rPr>
          <w:t>7</w:t>
        </w:r>
        <w:r w:rsidR="00CB3616">
          <w:rPr>
            <w:noProof/>
            <w:webHidden/>
          </w:rPr>
          <w:fldChar w:fldCharType="end"/>
        </w:r>
      </w:hyperlink>
    </w:p>
    <w:p w:rsidR="00E86191" w:rsidRDefault="00F01FFB">
      <w:pPr>
        <w:pStyle w:val="TOC2"/>
        <w:spacing w:before="60"/>
        <w:sectPr w:rsidR="00E86191" w:rsidSect="005353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797" w:bottom="1440" w:left="1797" w:header="709" w:footer="709" w:gutter="0"/>
          <w:pgNumType w:fmt="lowerRoman" w:start="1"/>
          <w:cols w:space="708"/>
          <w:titlePg/>
          <w:docGrid w:linePitch="360"/>
        </w:sectPr>
      </w:pPr>
      <w:r>
        <w:rPr>
          <w:caps/>
          <w:smallCaps/>
        </w:rPr>
        <w:fldChar w:fldCharType="end"/>
      </w:r>
    </w:p>
    <w:p w:rsidR="00E86191" w:rsidRDefault="009B6B0F">
      <w:pPr>
        <w:pStyle w:val="Heading1"/>
        <w:tabs>
          <w:tab w:val="clear" w:pos="1226"/>
        </w:tabs>
        <w:ind w:left="1134" w:hanging="1134"/>
      </w:pPr>
      <w:bookmarkStart w:id="3" w:name="_Toc135448401"/>
      <w:r>
        <w:lastRenderedPageBreak/>
        <w:t>P</w:t>
      </w:r>
      <w:r w:rsidR="00E86191">
        <w:t>roject Information</w:t>
      </w:r>
      <w:bookmarkEnd w:id="3"/>
    </w:p>
    <w:p w:rsidR="009B6B0F" w:rsidRPr="00A078F4" w:rsidRDefault="009B6B0F" w:rsidP="009B6B0F">
      <w:pPr>
        <w:spacing w:after="0"/>
        <w:ind w:left="340"/>
        <w:rPr>
          <w:b/>
          <w:bCs/>
          <w:sz w:val="16"/>
          <w:szCs w:val="16"/>
        </w:rPr>
      </w:pPr>
    </w:p>
    <w:p w:rsidR="00A078F4" w:rsidRPr="00A078F4" w:rsidRDefault="00A078F4" w:rsidP="009B6B0F">
      <w:pPr>
        <w:spacing w:after="0"/>
        <w:ind w:left="340"/>
        <w:rPr>
          <w:b/>
          <w:bCs/>
          <w:sz w:val="16"/>
          <w:szCs w:val="16"/>
        </w:rPr>
      </w:pPr>
    </w:p>
    <w:p w:rsidR="009B6B0F" w:rsidRPr="009B6B0F" w:rsidRDefault="009B6B0F" w:rsidP="008C6F7C">
      <w:pPr>
        <w:spacing w:after="60"/>
        <w:ind w:left="340"/>
        <w:rPr>
          <w:b/>
          <w:bCs/>
          <w:sz w:val="24"/>
        </w:rPr>
      </w:pPr>
      <w:r>
        <w:rPr>
          <w:b/>
          <w:bCs/>
          <w:sz w:val="24"/>
        </w:rPr>
        <w:t>Project Name:</w:t>
      </w:r>
      <w:r w:rsidRPr="009B6B0F">
        <w:rPr>
          <w:b/>
          <w:bCs/>
          <w:sz w:val="24"/>
        </w:rPr>
        <w:t xml:space="preserve"> </w:t>
      </w:r>
      <w:r w:rsidR="00BD03BA">
        <w:rPr>
          <w:bCs/>
          <w:sz w:val="24"/>
        </w:rPr>
        <w:t>Windows 7 Upgrade</w:t>
      </w:r>
    </w:p>
    <w:p w:rsidR="009B6B0F" w:rsidRDefault="009B6B0F" w:rsidP="008C6F7C">
      <w:pPr>
        <w:spacing w:after="60"/>
        <w:ind w:left="340"/>
      </w:pPr>
      <w:r>
        <w:rPr>
          <w:b/>
          <w:bCs/>
          <w:sz w:val="24"/>
        </w:rPr>
        <w:t>Date:</w:t>
      </w:r>
      <w:r>
        <w:t xml:space="preserve"> </w:t>
      </w:r>
      <w:r w:rsidR="00BD03BA">
        <w:fldChar w:fldCharType="begin"/>
      </w:r>
      <w:r w:rsidR="00BD03BA">
        <w:instrText xml:space="preserve"> DATE  \@ "d MMMM yyyy"  \* MERGEFORMAT </w:instrText>
      </w:r>
      <w:r w:rsidR="00BD03BA">
        <w:fldChar w:fldCharType="separate"/>
      </w:r>
      <w:r w:rsidR="00B17617">
        <w:rPr>
          <w:noProof/>
        </w:rPr>
        <w:t>23 June 2010</w:t>
      </w:r>
      <w:r w:rsidR="00BD03BA">
        <w:fldChar w:fldCharType="end"/>
      </w:r>
    </w:p>
    <w:p w:rsidR="00E86191" w:rsidRPr="00451A75" w:rsidRDefault="00E86191" w:rsidP="008C6F7C">
      <w:pPr>
        <w:spacing w:after="60"/>
        <w:ind w:left="340"/>
        <w:rPr>
          <w:b/>
          <w:bCs/>
          <w:sz w:val="24"/>
        </w:rPr>
      </w:pPr>
      <w:r>
        <w:rPr>
          <w:b/>
          <w:bCs/>
          <w:sz w:val="24"/>
        </w:rPr>
        <w:t>Project Ownership:</w:t>
      </w:r>
      <w:r w:rsidR="00525323">
        <w:t xml:space="preserve"> </w:t>
      </w:r>
      <w:r w:rsidR="00B552F9">
        <w:t>TILS</w:t>
      </w:r>
    </w:p>
    <w:p w:rsidR="00A078F4" w:rsidRDefault="00A078F4" w:rsidP="00A078F4">
      <w:pPr>
        <w:ind w:left="340"/>
      </w:pPr>
      <w:r>
        <w:rPr>
          <w:b/>
          <w:bCs/>
          <w:sz w:val="24"/>
        </w:rPr>
        <w:t>Project Contacts:</w:t>
      </w:r>
      <w:r>
        <w:t xml:space="preserve"> </w:t>
      </w: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0000FF"/>
        <w:tblLayout w:type="fixed"/>
        <w:tblLook w:val="00A0" w:firstRow="1" w:lastRow="0" w:firstColumn="1" w:lastColumn="0" w:noHBand="0" w:noVBand="0"/>
      </w:tblPr>
      <w:tblGrid>
        <w:gridCol w:w="1080"/>
        <w:gridCol w:w="2160"/>
        <w:gridCol w:w="2340"/>
        <w:gridCol w:w="1800"/>
        <w:gridCol w:w="1800"/>
      </w:tblGrid>
      <w:tr w:rsidR="00A078F4">
        <w:trPr>
          <w:trHeight w:val="365"/>
        </w:trPr>
        <w:tc>
          <w:tcPr>
            <w:tcW w:w="1080" w:type="dxa"/>
            <w:tcBorders>
              <w:bottom w:val="single" w:sz="6" w:space="0" w:color="000000"/>
            </w:tcBorders>
            <w:shd w:val="clear" w:color="auto" w:fill="CCCCFF"/>
          </w:tcPr>
          <w:p w:rsidR="00A078F4" w:rsidRDefault="00A078F4" w:rsidP="00A078F4">
            <w:pPr>
              <w:pStyle w:val="BlockText"/>
              <w:ind w:left="0" w:right="0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bottom w:val="single" w:sz="6" w:space="0" w:color="000000"/>
            </w:tcBorders>
            <w:shd w:val="clear" w:color="auto" w:fill="CCCCFF"/>
          </w:tcPr>
          <w:p w:rsidR="00A078F4" w:rsidRDefault="00A078F4" w:rsidP="00A078F4">
            <w:pPr>
              <w:pStyle w:val="BlockText"/>
              <w:ind w:left="0" w:righ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</w:t>
            </w:r>
          </w:p>
        </w:tc>
        <w:tc>
          <w:tcPr>
            <w:tcW w:w="2340" w:type="dxa"/>
            <w:tcBorders>
              <w:bottom w:val="single" w:sz="6" w:space="0" w:color="000000"/>
            </w:tcBorders>
            <w:shd w:val="clear" w:color="auto" w:fill="CCCCFF"/>
          </w:tcPr>
          <w:p w:rsidR="00A078F4" w:rsidRDefault="00A078F4" w:rsidP="00A078F4">
            <w:pPr>
              <w:pStyle w:val="BlockText"/>
              <w:ind w:left="0" w:righ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Position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CCCCFF"/>
          </w:tcPr>
          <w:p w:rsidR="00A078F4" w:rsidRDefault="00A078F4" w:rsidP="00A078F4">
            <w:pPr>
              <w:pStyle w:val="BlockText"/>
              <w:ind w:left="0" w:righ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Phone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CCCCFF"/>
          </w:tcPr>
          <w:p w:rsidR="00A078F4" w:rsidRDefault="00A078F4" w:rsidP="00A078F4">
            <w:pPr>
              <w:pStyle w:val="BlockText"/>
              <w:ind w:left="0" w:righ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Email</w:t>
            </w:r>
          </w:p>
        </w:tc>
      </w:tr>
      <w:tr w:rsidR="00A078F4">
        <w:trPr>
          <w:trHeight w:val="365"/>
        </w:trPr>
        <w:tc>
          <w:tcPr>
            <w:tcW w:w="1080" w:type="dxa"/>
            <w:shd w:val="clear" w:color="auto" w:fill="CCCCFF"/>
          </w:tcPr>
          <w:p w:rsidR="00A078F4" w:rsidRDefault="00A078F4" w:rsidP="00A078F4">
            <w:pPr>
              <w:pStyle w:val="BlockText"/>
              <w:tabs>
                <w:tab w:val="left" w:pos="2160"/>
              </w:tabs>
              <w:ind w:left="0" w:right="0"/>
            </w:pPr>
            <w:r>
              <w:t>Primary</w:t>
            </w:r>
          </w:p>
        </w:tc>
        <w:tc>
          <w:tcPr>
            <w:tcW w:w="2160" w:type="dxa"/>
          </w:tcPr>
          <w:p w:rsidR="00A078F4" w:rsidRDefault="00BD03BA" w:rsidP="00A078F4">
            <w:pPr>
              <w:pStyle w:val="BlockText"/>
              <w:tabs>
                <w:tab w:val="left" w:pos="2160"/>
              </w:tabs>
              <w:ind w:left="0" w:right="0"/>
            </w:pPr>
            <w:r>
              <w:t>Matthew Clayton</w:t>
            </w:r>
          </w:p>
        </w:tc>
        <w:tc>
          <w:tcPr>
            <w:tcW w:w="2340" w:type="dxa"/>
          </w:tcPr>
          <w:p w:rsidR="00A078F4" w:rsidRDefault="00BD03BA" w:rsidP="00A078F4">
            <w:pPr>
              <w:pStyle w:val="BlockText"/>
              <w:tabs>
                <w:tab w:val="left" w:pos="2130"/>
              </w:tabs>
              <w:ind w:left="0" w:right="0"/>
            </w:pPr>
            <w:r>
              <w:t>Project Manager</w:t>
            </w:r>
          </w:p>
        </w:tc>
        <w:tc>
          <w:tcPr>
            <w:tcW w:w="1800" w:type="dxa"/>
          </w:tcPr>
          <w:p w:rsidR="00A078F4" w:rsidRDefault="00BD03BA" w:rsidP="00A078F4">
            <w:pPr>
              <w:pStyle w:val="BlockText"/>
              <w:ind w:left="0" w:right="0"/>
            </w:pPr>
            <w:r>
              <w:t>313</w:t>
            </w:r>
            <w:r w:rsidRPr="00BD03BA">
              <w:rPr>
                <w:b/>
              </w:rPr>
              <w:t>8 1321</w:t>
            </w:r>
          </w:p>
        </w:tc>
        <w:tc>
          <w:tcPr>
            <w:tcW w:w="1800" w:type="dxa"/>
          </w:tcPr>
          <w:p w:rsidR="00A078F4" w:rsidRDefault="00BD03BA" w:rsidP="00A078F4">
            <w:pPr>
              <w:pStyle w:val="BlockText"/>
              <w:ind w:left="0" w:right="0"/>
            </w:pPr>
            <w:r>
              <w:t>matthew.clayton@qut.edu.au</w:t>
            </w:r>
          </w:p>
        </w:tc>
      </w:tr>
      <w:tr w:rsidR="00A078F4">
        <w:trPr>
          <w:trHeight w:val="365"/>
        </w:trPr>
        <w:tc>
          <w:tcPr>
            <w:tcW w:w="1080" w:type="dxa"/>
            <w:shd w:val="clear" w:color="auto" w:fill="CCCCFF"/>
          </w:tcPr>
          <w:p w:rsidR="00A078F4" w:rsidRDefault="00A078F4" w:rsidP="00A078F4">
            <w:pPr>
              <w:pStyle w:val="BlockText"/>
              <w:tabs>
                <w:tab w:val="left" w:pos="2160"/>
              </w:tabs>
              <w:ind w:left="0" w:right="0"/>
            </w:pPr>
            <w:r>
              <w:t>Other</w:t>
            </w:r>
          </w:p>
        </w:tc>
        <w:tc>
          <w:tcPr>
            <w:tcW w:w="2160" w:type="dxa"/>
          </w:tcPr>
          <w:p w:rsidR="00A078F4" w:rsidRDefault="00BD03BA" w:rsidP="00A078F4">
            <w:pPr>
              <w:pStyle w:val="BlockText"/>
              <w:tabs>
                <w:tab w:val="left" w:pos="2160"/>
              </w:tabs>
              <w:ind w:left="0" w:right="0"/>
            </w:pPr>
            <w:r>
              <w:t>Alison Davis</w:t>
            </w:r>
          </w:p>
        </w:tc>
        <w:tc>
          <w:tcPr>
            <w:tcW w:w="2340" w:type="dxa"/>
          </w:tcPr>
          <w:p w:rsidR="00A078F4" w:rsidRDefault="00BD03BA" w:rsidP="00A078F4">
            <w:pPr>
              <w:pStyle w:val="BlockText"/>
              <w:tabs>
                <w:tab w:val="left" w:pos="2130"/>
              </w:tabs>
              <w:ind w:left="0" w:right="0"/>
            </w:pPr>
            <w:r>
              <w:t>Manager: Client Service Infrastructure</w:t>
            </w:r>
          </w:p>
        </w:tc>
        <w:tc>
          <w:tcPr>
            <w:tcW w:w="1800" w:type="dxa"/>
          </w:tcPr>
          <w:p w:rsidR="00A078F4" w:rsidRDefault="00BD03BA" w:rsidP="00A078F4">
            <w:pPr>
              <w:pStyle w:val="BlockText"/>
              <w:ind w:left="0" w:right="0"/>
            </w:pPr>
            <w:r>
              <w:t>3138 4284</w:t>
            </w:r>
          </w:p>
        </w:tc>
        <w:tc>
          <w:tcPr>
            <w:tcW w:w="1800" w:type="dxa"/>
          </w:tcPr>
          <w:p w:rsidR="00A078F4" w:rsidRDefault="00BD03BA" w:rsidP="00A078F4">
            <w:pPr>
              <w:pStyle w:val="BlockText"/>
              <w:ind w:left="0" w:right="0"/>
            </w:pPr>
            <w:r>
              <w:t>a.davis@qut.edu.au</w:t>
            </w:r>
          </w:p>
        </w:tc>
      </w:tr>
      <w:tr w:rsidR="00A078F4">
        <w:trPr>
          <w:trHeight w:val="365"/>
        </w:trPr>
        <w:tc>
          <w:tcPr>
            <w:tcW w:w="1080" w:type="dxa"/>
            <w:shd w:val="clear" w:color="auto" w:fill="CCCCFF"/>
          </w:tcPr>
          <w:p w:rsidR="00A078F4" w:rsidRDefault="00A078F4" w:rsidP="00A078F4">
            <w:pPr>
              <w:pStyle w:val="BlockText"/>
              <w:tabs>
                <w:tab w:val="left" w:pos="2160"/>
              </w:tabs>
              <w:ind w:left="0" w:right="0"/>
            </w:pPr>
            <w:r>
              <w:t>Other</w:t>
            </w:r>
          </w:p>
        </w:tc>
        <w:tc>
          <w:tcPr>
            <w:tcW w:w="2160" w:type="dxa"/>
          </w:tcPr>
          <w:p w:rsidR="00A078F4" w:rsidRDefault="00A078F4" w:rsidP="00A078F4">
            <w:pPr>
              <w:pStyle w:val="BlockText"/>
              <w:tabs>
                <w:tab w:val="left" w:pos="2160"/>
              </w:tabs>
              <w:ind w:left="0" w:right="0"/>
            </w:pPr>
          </w:p>
        </w:tc>
        <w:tc>
          <w:tcPr>
            <w:tcW w:w="2340" w:type="dxa"/>
          </w:tcPr>
          <w:p w:rsidR="00A078F4" w:rsidRDefault="00A078F4" w:rsidP="00A078F4">
            <w:pPr>
              <w:pStyle w:val="BlockText"/>
              <w:tabs>
                <w:tab w:val="left" w:pos="2130"/>
              </w:tabs>
              <w:ind w:left="0" w:right="0"/>
            </w:pPr>
          </w:p>
        </w:tc>
        <w:tc>
          <w:tcPr>
            <w:tcW w:w="1800" w:type="dxa"/>
          </w:tcPr>
          <w:p w:rsidR="00A078F4" w:rsidRDefault="00A078F4" w:rsidP="00A078F4">
            <w:pPr>
              <w:pStyle w:val="BlockText"/>
              <w:ind w:left="0" w:right="0"/>
            </w:pPr>
          </w:p>
        </w:tc>
        <w:tc>
          <w:tcPr>
            <w:tcW w:w="1800" w:type="dxa"/>
          </w:tcPr>
          <w:p w:rsidR="00A078F4" w:rsidRDefault="00A078F4" w:rsidP="00A078F4">
            <w:pPr>
              <w:pStyle w:val="BlockText"/>
              <w:ind w:left="0" w:right="0"/>
            </w:pPr>
          </w:p>
        </w:tc>
      </w:tr>
    </w:tbl>
    <w:p w:rsidR="00A078F4" w:rsidRDefault="00A078F4" w:rsidP="00A078F4">
      <w:pPr>
        <w:ind w:left="340"/>
      </w:pPr>
    </w:p>
    <w:p w:rsidR="00E86191" w:rsidRDefault="00E86191">
      <w:pPr>
        <w:ind w:left="340"/>
      </w:pPr>
      <w:r>
        <w:rPr>
          <w:b/>
          <w:bCs/>
          <w:sz w:val="24"/>
        </w:rPr>
        <w:t>Project Approval:</w:t>
      </w:r>
      <w:r>
        <w:t xml:space="preserve"> </w:t>
      </w:r>
      <w:r w:rsidR="00B552F9">
        <w:t xml:space="preserve">Operational funding Infrastructure services, IT Services </w:t>
      </w:r>
    </w:p>
    <w:p w:rsidR="00E86191" w:rsidRDefault="00E86191">
      <w:pPr>
        <w:pStyle w:val="Heading1"/>
        <w:tabs>
          <w:tab w:val="clear" w:pos="1226"/>
        </w:tabs>
        <w:ind w:left="1134" w:hanging="1134"/>
      </w:pPr>
      <w:bookmarkStart w:id="4" w:name="_Toc135448402"/>
      <w:r w:rsidRPr="00EC4ADC">
        <w:t>Introduction</w:t>
      </w:r>
      <w:r w:rsidR="007579C9" w:rsidRPr="00EC4ADC">
        <w:t xml:space="preserve"> and Background</w:t>
      </w:r>
      <w:bookmarkEnd w:id="4"/>
    </w:p>
    <w:p w:rsidR="005B41C3" w:rsidRPr="005B41C3" w:rsidRDefault="002314B8" w:rsidP="005B41C3">
      <w:pPr>
        <w:spacing w:before="100" w:beforeAutospacing="1" w:after="100" w:afterAutospacing="1"/>
        <w:ind w:left="426"/>
        <w:rPr>
          <w:szCs w:val="20"/>
        </w:rPr>
      </w:pPr>
      <w:r>
        <w:rPr>
          <w:szCs w:val="20"/>
        </w:rPr>
        <w:t>QUT’s current standard operating system is Windows</w:t>
      </w:r>
      <w:r w:rsidR="005B41C3" w:rsidRPr="005B41C3">
        <w:rPr>
          <w:szCs w:val="20"/>
        </w:rPr>
        <w:t xml:space="preserve"> XP. It was released in 2001</w:t>
      </w:r>
      <w:r>
        <w:rPr>
          <w:szCs w:val="20"/>
        </w:rPr>
        <w:t xml:space="preserve"> and superseded in 2007 with Windows Vista.</w:t>
      </w:r>
      <w:r w:rsidR="005B41C3" w:rsidRPr="005B41C3">
        <w:rPr>
          <w:szCs w:val="20"/>
        </w:rPr>
        <w:t xml:space="preserve"> Like most corporations, QUT did not upgrade its PC fleet to VISTA.</w:t>
      </w:r>
      <w:r w:rsidR="005B41C3" w:rsidRPr="005B41C3">
        <w:t xml:space="preserve"> </w:t>
      </w:r>
      <w:r w:rsidR="00DE2786">
        <w:t>S</w:t>
      </w:r>
      <w:r w:rsidR="005B41C3">
        <w:t xml:space="preserve">tudents and </w:t>
      </w:r>
      <w:r w:rsidR="00DE2786">
        <w:t>the</w:t>
      </w:r>
      <w:r w:rsidR="005B41C3">
        <w:t xml:space="preserve"> academic community</w:t>
      </w:r>
      <w:r w:rsidR="00DE2786">
        <w:t xml:space="preserve"> have</w:t>
      </w:r>
      <w:r w:rsidR="006424F1">
        <w:t xml:space="preserve"> recently</w:t>
      </w:r>
      <w:r w:rsidR="00DE2786">
        <w:t xml:space="preserve"> raised a need</w:t>
      </w:r>
      <w:r w:rsidR="005B41C3">
        <w:t xml:space="preserve"> to implement Windows 7</w:t>
      </w:r>
      <w:r w:rsidR="00DE2786">
        <w:t>.</w:t>
      </w:r>
      <w:r w:rsidR="00B552F9">
        <w:t xml:space="preserve"> From a</w:t>
      </w:r>
      <w:r>
        <w:t xml:space="preserve"> systems management perspective i</w:t>
      </w:r>
      <w:r w:rsidR="00EC671F">
        <w:t xml:space="preserve">t has also been </w:t>
      </w:r>
      <w:r w:rsidR="00C35C5C">
        <w:t xml:space="preserve">recognised </w:t>
      </w:r>
      <w:r w:rsidR="00EC671F">
        <w:t>that Windows 7 provides many advantages over XP including:</w:t>
      </w:r>
    </w:p>
    <w:p w:rsidR="005B41C3" w:rsidRPr="005B41C3" w:rsidRDefault="005B41C3" w:rsidP="006424F1">
      <w:pPr>
        <w:pStyle w:val="ListParagraph"/>
        <w:numPr>
          <w:ilvl w:val="0"/>
          <w:numId w:val="11"/>
        </w:numPr>
        <w:spacing w:before="100" w:beforeAutospacing="1" w:after="100" w:afterAutospacing="1"/>
        <w:ind w:left="1418" w:hanging="425"/>
        <w:rPr>
          <w:rFonts w:ascii="Arial" w:hAnsi="Arial" w:cs="Arial"/>
          <w:sz w:val="20"/>
          <w:szCs w:val="20"/>
          <w:lang w:val="en-AU"/>
        </w:rPr>
      </w:pPr>
      <w:r w:rsidRPr="005B41C3">
        <w:rPr>
          <w:rFonts w:ascii="Arial" w:hAnsi="Arial" w:cs="Arial"/>
          <w:sz w:val="20"/>
          <w:szCs w:val="20"/>
          <w:lang w:val="en-AU"/>
        </w:rPr>
        <w:t>Stronger security options to protect against malicious attack and protect any locally stored data</w:t>
      </w:r>
    </w:p>
    <w:p w:rsidR="005B41C3" w:rsidRPr="005B41C3" w:rsidRDefault="005B41C3" w:rsidP="006424F1">
      <w:pPr>
        <w:pStyle w:val="ListParagraph"/>
        <w:numPr>
          <w:ilvl w:val="0"/>
          <w:numId w:val="11"/>
        </w:numPr>
        <w:spacing w:before="100" w:beforeAutospacing="1" w:after="100" w:afterAutospacing="1"/>
        <w:ind w:left="1418" w:hanging="425"/>
        <w:rPr>
          <w:rFonts w:ascii="Arial" w:hAnsi="Arial" w:cs="Arial"/>
          <w:sz w:val="20"/>
          <w:szCs w:val="20"/>
          <w:lang w:val="en-AU"/>
        </w:rPr>
      </w:pPr>
      <w:r w:rsidRPr="005B41C3">
        <w:rPr>
          <w:rFonts w:ascii="Arial" w:hAnsi="Arial" w:cs="Arial"/>
          <w:sz w:val="20"/>
          <w:szCs w:val="20"/>
          <w:lang w:val="en-AU"/>
        </w:rPr>
        <w:t>More efficient use of computing resources, including RAM, so your computer will go faster</w:t>
      </w:r>
      <w:r w:rsidR="00B552F9">
        <w:rPr>
          <w:rFonts w:ascii="Arial" w:hAnsi="Arial" w:cs="Arial"/>
          <w:sz w:val="20"/>
          <w:szCs w:val="20"/>
          <w:lang w:val="en-AU"/>
        </w:rPr>
        <w:t>.</w:t>
      </w:r>
      <w:r w:rsidRPr="005B41C3">
        <w:rPr>
          <w:rFonts w:ascii="Arial" w:hAnsi="Arial" w:cs="Arial"/>
          <w:sz w:val="20"/>
          <w:szCs w:val="20"/>
          <w:lang w:val="en-AU"/>
        </w:rPr>
        <w:t xml:space="preserve"> </w:t>
      </w:r>
    </w:p>
    <w:p w:rsidR="005B41C3" w:rsidRPr="005B41C3" w:rsidRDefault="005B41C3" w:rsidP="006424F1">
      <w:pPr>
        <w:pStyle w:val="ListParagraph"/>
        <w:numPr>
          <w:ilvl w:val="0"/>
          <w:numId w:val="11"/>
        </w:numPr>
        <w:spacing w:before="100" w:beforeAutospacing="1" w:after="100" w:afterAutospacing="1"/>
        <w:ind w:left="1418" w:hanging="425"/>
        <w:rPr>
          <w:rFonts w:ascii="Arial" w:hAnsi="Arial" w:cs="Arial"/>
          <w:sz w:val="20"/>
          <w:szCs w:val="20"/>
          <w:lang w:val="en-AU"/>
        </w:rPr>
      </w:pPr>
      <w:r w:rsidRPr="005B41C3">
        <w:rPr>
          <w:rFonts w:ascii="Arial" w:hAnsi="Arial" w:cs="Arial"/>
          <w:sz w:val="20"/>
          <w:szCs w:val="20"/>
          <w:lang w:val="en-AU"/>
        </w:rPr>
        <w:t>The ability to run legacy applications in a protected environment. This means that if you need to run old versions of software, or multiple versions of the same software, then you can do so without effecting you</w:t>
      </w:r>
      <w:r w:rsidR="00B552F9">
        <w:rPr>
          <w:rFonts w:ascii="Arial" w:hAnsi="Arial" w:cs="Arial"/>
          <w:sz w:val="20"/>
          <w:szCs w:val="20"/>
          <w:lang w:val="en-AU"/>
        </w:rPr>
        <w:t>r</w:t>
      </w:r>
      <w:r w:rsidRPr="005B41C3">
        <w:rPr>
          <w:rFonts w:ascii="Arial" w:hAnsi="Arial" w:cs="Arial"/>
          <w:sz w:val="20"/>
          <w:szCs w:val="20"/>
          <w:lang w:val="en-AU"/>
        </w:rPr>
        <w:t xml:space="preserve"> general computing environment. The legacy applications are run independently from other applications </w:t>
      </w:r>
    </w:p>
    <w:p w:rsidR="005B41C3" w:rsidRPr="005B41C3" w:rsidRDefault="005B41C3" w:rsidP="006424F1">
      <w:pPr>
        <w:pStyle w:val="ListParagraph"/>
        <w:numPr>
          <w:ilvl w:val="0"/>
          <w:numId w:val="11"/>
        </w:numPr>
        <w:spacing w:before="100" w:beforeAutospacing="1" w:after="100" w:afterAutospacing="1"/>
        <w:ind w:left="1418" w:hanging="425"/>
        <w:rPr>
          <w:rFonts w:ascii="Arial" w:hAnsi="Arial" w:cs="Arial"/>
          <w:sz w:val="20"/>
          <w:szCs w:val="20"/>
          <w:lang w:val="en-AU"/>
        </w:rPr>
      </w:pPr>
      <w:r w:rsidRPr="005B41C3">
        <w:rPr>
          <w:rFonts w:ascii="Arial" w:hAnsi="Arial" w:cs="Arial"/>
          <w:sz w:val="20"/>
          <w:szCs w:val="20"/>
          <w:lang w:val="en-AU"/>
        </w:rPr>
        <w:t>Close integration with backend systems to provide enhanced management capabilities</w:t>
      </w:r>
    </w:p>
    <w:p w:rsidR="005B41C3" w:rsidRPr="005B41C3" w:rsidRDefault="005B41C3" w:rsidP="006424F1">
      <w:pPr>
        <w:pStyle w:val="ListParagraph"/>
        <w:numPr>
          <w:ilvl w:val="0"/>
          <w:numId w:val="11"/>
        </w:numPr>
        <w:spacing w:before="100" w:beforeAutospacing="1" w:after="100" w:afterAutospacing="1"/>
        <w:ind w:left="1418" w:hanging="425"/>
        <w:rPr>
          <w:rFonts w:ascii="Arial" w:hAnsi="Arial" w:cs="Arial"/>
          <w:sz w:val="20"/>
          <w:szCs w:val="20"/>
          <w:lang w:val="en-AU"/>
        </w:rPr>
      </w:pPr>
      <w:r w:rsidRPr="005B41C3">
        <w:rPr>
          <w:rFonts w:ascii="Arial" w:hAnsi="Arial" w:cs="Arial"/>
          <w:sz w:val="20"/>
          <w:szCs w:val="20"/>
          <w:lang w:val="en-AU"/>
        </w:rPr>
        <w:t>Consumer machines that are used by the majority of students have been shipping with Windows 7 since it was released in 2009</w:t>
      </w:r>
    </w:p>
    <w:p w:rsidR="005B41C3" w:rsidRPr="00DE2786" w:rsidRDefault="005B41C3" w:rsidP="006424F1">
      <w:pPr>
        <w:pStyle w:val="ListParagraph"/>
        <w:numPr>
          <w:ilvl w:val="0"/>
          <w:numId w:val="11"/>
        </w:numPr>
        <w:spacing w:before="100" w:beforeAutospacing="1" w:after="100" w:afterAutospacing="1"/>
        <w:ind w:left="1418" w:hanging="425"/>
        <w:rPr>
          <w:rFonts w:ascii="Arial" w:hAnsi="Arial" w:cs="Arial"/>
          <w:sz w:val="20"/>
          <w:szCs w:val="20"/>
          <w:lang w:val="en-AU"/>
        </w:rPr>
      </w:pPr>
      <w:r w:rsidRPr="005B41C3">
        <w:rPr>
          <w:rFonts w:ascii="Arial" w:hAnsi="Arial" w:cs="Arial"/>
          <w:sz w:val="20"/>
          <w:szCs w:val="20"/>
          <w:lang w:val="en-AU"/>
        </w:rPr>
        <w:t xml:space="preserve">We will standardise on the 64 bit version of Windows 7. </w:t>
      </w:r>
    </w:p>
    <w:p w:rsidR="00DE2786" w:rsidRDefault="00DE2786" w:rsidP="006424F1">
      <w:pPr>
        <w:pStyle w:val="ListParagraph"/>
        <w:spacing w:before="100" w:beforeAutospacing="1" w:after="100" w:afterAutospacing="1"/>
        <w:ind w:left="426"/>
        <w:rPr>
          <w:rFonts w:ascii="Arial" w:hAnsi="Arial" w:cs="Arial"/>
          <w:sz w:val="20"/>
          <w:szCs w:val="20"/>
        </w:rPr>
      </w:pPr>
    </w:p>
    <w:p w:rsidR="00DE2786" w:rsidRPr="00DE2786" w:rsidRDefault="00DE2786" w:rsidP="006424F1">
      <w:pPr>
        <w:pStyle w:val="ListParagraph"/>
        <w:spacing w:before="100" w:beforeAutospacing="1" w:after="100" w:afterAutospacing="1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QUT IT </w:t>
      </w:r>
      <w:r w:rsidR="00391DD5">
        <w:rPr>
          <w:rFonts w:ascii="Arial" w:hAnsi="Arial" w:cs="Arial"/>
          <w:sz w:val="20"/>
          <w:szCs w:val="20"/>
        </w:rPr>
        <w:t>s</w:t>
      </w:r>
      <w:r w:rsidR="00391DD5" w:rsidRPr="00DE2786">
        <w:rPr>
          <w:rFonts w:ascii="Arial" w:hAnsi="Arial" w:cs="Arial"/>
          <w:sz w:val="20"/>
          <w:szCs w:val="20"/>
        </w:rPr>
        <w:t>taff h</w:t>
      </w:r>
      <w:r w:rsidR="00391DD5">
        <w:rPr>
          <w:rFonts w:ascii="Arial" w:hAnsi="Arial" w:cs="Arial"/>
          <w:sz w:val="20"/>
          <w:szCs w:val="20"/>
        </w:rPr>
        <w:t>as</w:t>
      </w:r>
      <w:r w:rsidRPr="00DE2786">
        <w:rPr>
          <w:rFonts w:ascii="Arial" w:hAnsi="Arial" w:cs="Arial"/>
          <w:sz w:val="20"/>
          <w:szCs w:val="20"/>
        </w:rPr>
        <w:t xml:space="preserve"> been preparing to implement Windows 7 </w:t>
      </w:r>
      <w:r w:rsidR="00EC671F">
        <w:rPr>
          <w:rFonts w:ascii="Arial" w:hAnsi="Arial" w:cs="Arial"/>
          <w:sz w:val="20"/>
          <w:szCs w:val="20"/>
        </w:rPr>
        <w:t xml:space="preserve">within the QUT </w:t>
      </w:r>
      <w:r w:rsidR="00391DD5">
        <w:rPr>
          <w:rFonts w:ascii="Arial" w:hAnsi="Arial" w:cs="Arial"/>
          <w:sz w:val="20"/>
          <w:szCs w:val="20"/>
        </w:rPr>
        <w:t xml:space="preserve">environment </w:t>
      </w:r>
      <w:r w:rsidR="00391DD5" w:rsidRPr="00DE2786">
        <w:rPr>
          <w:rFonts w:ascii="Arial" w:hAnsi="Arial" w:cs="Arial"/>
          <w:sz w:val="20"/>
          <w:szCs w:val="20"/>
        </w:rPr>
        <w:t>by</w:t>
      </w:r>
      <w:r w:rsidRPr="00DE2786">
        <w:rPr>
          <w:rFonts w:ascii="Arial" w:hAnsi="Arial" w:cs="Arial"/>
          <w:sz w:val="20"/>
          <w:szCs w:val="20"/>
        </w:rPr>
        <w:t xml:space="preserve"> </w:t>
      </w:r>
    </w:p>
    <w:p w:rsidR="00DE2786" w:rsidRPr="00DE2786" w:rsidRDefault="002314B8" w:rsidP="00DE278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AU"/>
        </w:rPr>
      </w:pPr>
      <w:r w:rsidRPr="00DE2786">
        <w:rPr>
          <w:rFonts w:ascii="Arial" w:hAnsi="Arial" w:cs="Arial"/>
          <w:sz w:val="20"/>
          <w:szCs w:val="20"/>
          <w:lang w:val="en-AU"/>
        </w:rPr>
        <w:t>U</w:t>
      </w:r>
      <w:r w:rsidR="00DE2786" w:rsidRPr="00DE2786">
        <w:rPr>
          <w:rFonts w:ascii="Arial" w:hAnsi="Arial" w:cs="Arial"/>
          <w:sz w:val="20"/>
          <w:szCs w:val="20"/>
          <w:lang w:val="en-AU"/>
        </w:rPr>
        <w:t>pgrad</w:t>
      </w:r>
      <w:r w:rsidR="00DE2786">
        <w:rPr>
          <w:rFonts w:ascii="Arial" w:hAnsi="Arial" w:cs="Arial"/>
          <w:sz w:val="20"/>
          <w:szCs w:val="20"/>
          <w:lang w:val="en-AU"/>
        </w:rPr>
        <w:t>ing</w:t>
      </w:r>
      <w:r>
        <w:rPr>
          <w:rFonts w:ascii="Arial" w:hAnsi="Arial" w:cs="Arial"/>
          <w:sz w:val="20"/>
          <w:szCs w:val="20"/>
          <w:lang w:val="en-AU"/>
        </w:rPr>
        <w:t xml:space="preserve"> personal desktops</w:t>
      </w:r>
      <w:r w:rsidR="00DE2786" w:rsidRPr="00DE2786">
        <w:rPr>
          <w:rFonts w:ascii="Arial" w:hAnsi="Arial" w:cs="Arial"/>
          <w:sz w:val="20"/>
          <w:szCs w:val="20"/>
          <w:lang w:val="en-AU"/>
        </w:rPr>
        <w:t xml:space="preserve"> to Windows7</w:t>
      </w:r>
    </w:p>
    <w:p w:rsidR="00DE2786" w:rsidRDefault="00AC0612" w:rsidP="00DE278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P</w:t>
      </w:r>
      <w:r w:rsidR="00DE2786" w:rsidRPr="00DE2786">
        <w:rPr>
          <w:rFonts w:ascii="Arial" w:hAnsi="Arial" w:cs="Arial"/>
          <w:sz w:val="20"/>
          <w:szCs w:val="20"/>
          <w:lang w:val="en-AU"/>
        </w:rPr>
        <w:t xml:space="preserve">roof of concepts </w:t>
      </w:r>
      <w:r w:rsidR="002314B8">
        <w:rPr>
          <w:rFonts w:ascii="Arial" w:hAnsi="Arial" w:cs="Arial"/>
          <w:sz w:val="20"/>
          <w:szCs w:val="20"/>
          <w:lang w:val="en-AU"/>
        </w:rPr>
        <w:t>deploying</w:t>
      </w:r>
      <w:r w:rsidR="00DE2786" w:rsidRPr="00DE2786">
        <w:rPr>
          <w:rFonts w:ascii="Arial" w:hAnsi="Arial" w:cs="Arial"/>
          <w:sz w:val="20"/>
          <w:szCs w:val="20"/>
          <w:lang w:val="en-AU"/>
        </w:rPr>
        <w:t xml:space="preserve"> PC labs and </w:t>
      </w:r>
      <w:r w:rsidR="002314B8">
        <w:rPr>
          <w:rFonts w:ascii="Arial" w:hAnsi="Arial" w:cs="Arial"/>
          <w:sz w:val="20"/>
          <w:szCs w:val="20"/>
          <w:lang w:val="en-AU"/>
        </w:rPr>
        <w:t xml:space="preserve">various </w:t>
      </w:r>
      <w:r w:rsidR="00DE2786" w:rsidRPr="00DE2786">
        <w:rPr>
          <w:rFonts w:ascii="Arial" w:hAnsi="Arial" w:cs="Arial"/>
          <w:sz w:val="20"/>
          <w:szCs w:val="20"/>
          <w:lang w:val="en-AU"/>
        </w:rPr>
        <w:t>staff spaces</w:t>
      </w:r>
    </w:p>
    <w:p w:rsidR="00DE2786" w:rsidRPr="00DE2786" w:rsidRDefault="00DE2786" w:rsidP="00DE278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AU"/>
        </w:rPr>
      </w:pPr>
      <w:r w:rsidRPr="00DE2786">
        <w:rPr>
          <w:rFonts w:ascii="Arial" w:hAnsi="Arial" w:cs="Arial"/>
          <w:sz w:val="20"/>
          <w:szCs w:val="20"/>
          <w:lang w:val="en-AU"/>
        </w:rPr>
        <w:t>Identifying PC fleet able to run Windows 7 without hardware modification.</w:t>
      </w:r>
    </w:p>
    <w:p w:rsidR="00DE2786" w:rsidRPr="00DE2786" w:rsidRDefault="00AC0612" w:rsidP="00DE278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DE2786" w:rsidRPr="00DE2786">
        <w:rPr>
          <w:rFonts w:ascii="Arial" w:hAnsi="Arial" w:cs="Arial"/>
          <w:sz w:val="20"/>
          <w:szCs w:val="20"/>
        </w:rPr>
        <w:t>stablish QUT</w:t>
      </w:r>
      <w:r w:rsidR="00391DD5">
        <w:rPr>
          <w:rFonts w:ascii="Arial" w:hAnsi="Arial" w:cs="Arial"/>
          <w:sz w:val="20"/>
          <w:szCs w:val="20"/>
        </w:rPr>
        <w:t xml:space="preserve"> environment</w:t>
      </w:r>
      <w:r w:rsidR="00DE2786" w:rsidRPr="00DE2786">
        <w:rPr>
          <w:rFonts w:ascii="Arial" w:hAnsi="Arial" w:cs="Arial"/>
          <w:sz w:val="20"/>
          <w:szCs w:val="20"/>
        </w:rPr>
        <w:t xml:space="preserve"> standards for Windows 7</w:t>
      </w:r>
    </w:p>
    <w:p w:rsidR="00DE2786" w:rsidRDefault="00AC0612" w:rsidP="00DE278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DE2786" w:rsidRPr="00DE2786">
        <w:rPr>
          <w:rFonts w:ascii="Arial" w:hAnsi="Arial" w:cs="Arial"/>
          <w:sz w:val="20"/>
          <w:szCs w:val="20"/>
        </w:rPr>
        <w:t>stablished a site that contains applications testing</w:t>
      </w:r>
    </w:p>
    <w:p w:rsidR="00DE2786" w:rsidRDefault="00AC0612" w:rsidP="00DE278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E2786">
        <w:rPr>
          <w:rFonts w:ascii="Arial" w:hAnsi="Arial" w:cs="Arial"/>
          <w:sz w:val="20"/>
          <w:szCs w:val="20"/>
        </w:rPr>
        <w:t>esting deployment technologies</w:t>
      </w:r>
      <w:r w:rsidR="006424F1">
        <w:rPr>
          <w:rFonts w:ascii="Arial" w:hAnsi="Arial" w:cs="Arial"/>
          <w:sz w:val="20"/>
          <w:szCs w:val="20"/>
        </w:rPr>
        <w:t xml:space="preserve"> required to roll out </w:t>
      </w:r>
      <w:r>
        <w:rPr>
          <w:rFonts w:ascii="Arial" w:hAnsi="Arial" w:cs="Arial"/>
          <w:sz w:val="20"/>
          <w:szCs w:val="20"/>
        </w:rPr>
        <w:t>W</w:t>
      </w:r>
      <w:r w:rsidR="006424F1">
        <w:rPr>
          <w:rFonts w:ascii="Arial" w:hAnsi="Arial" w:cs="Arial"/>
          <w:sz w:val="20"/>
          <w:szCs w:val="20"/>
        </w:rPr>
        <w:t>indows 7</w:t>
      </w:r>
    </w:p>
    <w:p w:rsidR="00DE2786" w:rsidRPr="00DE2786" w:rsidRDefault="00AC0612" w:rsidP="00DE278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</w:rPr>
        <w:t>T</w:t>
      </w:r>
      <w:r w:rsidR="00DE2786">
        <w:rPr>
          <w:rFonts w:ascii="Arial" w:hAnsi="Arial" w:cs="Arial"/>
          <w:sz w:val="20"/>
          <w:szCs w:val="20"/>
        </w:rPr>
        <w:t>esting desktop management technologies</w:t>
      </w:r>
      <w:r w:rsidR="006424F1">
        <w:rPr>
          <w:rFonts w:ascii="Arial" w:hAnsi="Arial" w:cs="Arial"/>
          <w:sz w:val="20"/>
          <w:szCs w:val="20"/>
        </w:rPr>
        <w:t xml:space="preserve"> required to manage Windows 7</w:t>
      </w:r>
    </w:p>
    <w:p w:rsidR="00E86191" w:rsidRDefault="00E86191">
      <w:pPr>
        <w:pStyle w:val="Heading1"/>
        <w:tabs>
          <w:tab w:val="clear" w:pos="1226"/>
        </w:tabs>
        <w:ind w:left="1134" w:hanging="1134"/>
      </w:pPr>
      <w:bookmarkStart w:id="5" w:name="_Toc135448403"/>
      <w:r>
        <w:lastRenderedPageBreak/>
        <w:t>Objectives</w:t>
      </w:r>
      <w:bookmarkEnd w:id="5"/>
    </w:p>
    <w:p w:rsidR="00E2245E" w:rsidRDefault="00E2245E" w:rsidP="00451A75">
      <w:pPr>
        <w:pStyle w:val="BodyTextIndent2"/>
        <w:spacing w:after="0"/>
        <w:ind w:left="340"/>
        <w:rPr>
          <w:color w:val="000000"/>
        </w:rPr>
      </w:pPr>
    </w:p>
    <w:p w:rsidR="006035AF" w:rsidRDefault="00AA34F8" w:rsidP="00451A75">
      <w:pPr>
        <w:pStyle w:val="BodyTextIndent2"/>
        <w:spacing w:after="0"/>
        <w:ind w:left="340"/>
        <w:rPr>
          <w:color w:val="000000"/>
        </w:rPr>
      </w:pPr>
      <w:r>
        <w:rPr>
          <w:color w:val="000000"/>
        </w:rPr>
        <w:t xml:space="preserve">This project will work in collaboration with Learning Environments and Technology Services, Client Systems Infrastructure, Enterprise Systems Service </w:t>
      </w:r>
      <w:r w:rsidR="005C2DD8">
        <w:rPr>
          <w:color w:val="000000"/>
        </w:rPr>
        <w:t xml:space="preserve">in </w:t>
      </w:r>
      <w:r w:rsidR="006035AF">
        <w:rPr>
          <w:color w:val="000000"/>
        </w:rPr>
        <w:t>establishing the requirements for the upgrade of the</w:t>
      </w:r>
      <w:r w:rsidR="005C2DD8">
        <w:rPr>
          <w:color w:val="000000"/>
        </w:rPr>
        <w:t xml:space="preserve"> current</w:t>
      </w:r>
      <w:r w:rsidR="006035AF">
        <w:rPr>
          <w:color w:val="000000"/>
        </w:rPr>
        <w:t xml:space="preserve"> Standard Operating Environment</w:t>
      </w:r>
      <w:r w:rsidR="002A7DC8">
        <w:rPr>
          <w:color w:val="000000"/>
        </w:rPr>
        <w:t xml:space="preserve"> within QUT</w:t>
      </w:r>
      <w:r w:rsidR="006035AF">
        <w:rPr>
          <w:color w:val="000000"/>
        </w:rPr>
        <w:t xml:space="preserve"> from Windows X</w:t>
      </w:r>
      <w:r w:rsidR="005C2DD8">
        <w:rPr>
          <w:color w:val="000000"/>
        </w:rPr>
        <w:t>P</w:t>
      </w:r>
      <w:r w:rsidR="006035AF">
        <w:rPr>
          <w:color w:val="000000"/>
        </w:rPr>
        <w:t xml:space="preserve"> to Windows 7.</w:t>
      </w:r>
    </w:p>
    <w:p w:rsidR="006035AF" w:rsidRDefault="006035AF" w:rsidP="00451A75">
      <w:pPr>
        <w:pStyle w:val="BodyTextIndent2"/>
        <w:spacing w:after="0"/>
        <w:ind w:left="340"/>
        <w:rPr>
          <w:color w:val="000000"/>
        </w:rPr>
      </w:pPr>
    </w:p>
    <w:p w:rsidR="006035AF" w:rsidRDefault="006035AF" w:rsidP="00451A75">
      <w:pPr>
        <w:pStyle w:val="BodyTextIndent2"/>
        <w:spacing w:after="0"/>
        <w:ind w:left="340"/>
        <w:rPr>
          <w:color w:val="000000"/>
        </w:rPr>
      </w:pPr>
      <w:r>
        <w:rPr>
          <w:color w:val="000000"/>
        </w:rPr>
        <w:t xml:space="preserve">This will be achieved by </w:t>
      </w:r>
    </w:p>
    <w:p w:rsidR="00AC0612" w:rsidRDefault="00404A4A" w:rsidP="006035AF">
      <w:pPr>
        <w:pStyle w:val="BodyTextIndent2"/>
        <w:numPr>
          <w:ilvl w:val="0"/>
          <w:numId w:val="18"/>
        </w:numPr>
        <w:spacing w:after="0"/>
        <w:rPr>
          <w:color w:val="000000"/>
        </w:rPr>
      </w:pPr>
      <w:r>
        <w:rPr>
          <w:color w:val="000000"/>
        </w:rPr>
        <w:t>Establishing a c</w:t>
      </w:r>
      <w:r w:rsidR="00AC0612">
        <w:rPr>
          <w:color w:val="000000"/>
        </w:rPr>
        <w:t>ommunication</w:t>
      </w:r>
      <w:r>
        <w:rPr>
          <w:color w:val="000000"/>
        </w:rPr>
        <w:t xml:space="preserve"> strategy including</w:t>
      </w:r>
    </w:p>
    <w:p w:rsidR="00AC0612" w:rsidRDefault="00404A4A" w:rsidP="00AC0612">
      <w:pPr>
        <w:pStyle w:val="BodyTextIndent2"/>
        <w:numPr>
          <w:ilvl w:val="1"/>
          <w:numId w:val="18"/>
        </w:numPr>
        <w:spacing w:after="0"/>
        <w:rPr>
          <w:color w:val="000000"/>
        </w:rPr>
      </w:pPr>
      <w:r>
        <w:rPr>
          <w:color w:val="000000"/>
        </w:rPr>
        <w:t>Planning</w:t>
      </w:r>
    </w:p>
    <w:p w:rsidR="00AC0612" w:rsidRDefault="00AC0612" w:rsidP="00AC0612">
      <w:pPr>
        <w:pStyle w:val="BodyTextIndent2"/>
        <w:numPr>
          <w:ilvl w:val="1"/>
          <w:numId w:val="18"/>
        </w:numPr>
        <w:spacing w:after="0"/>
        <w:rPr>
          <w:color w:val="000000"/>
        </w:rPr>
      </w:pPr>
      <w:r>
        <w:rPr>
          <w:color w:val="000000"/>
        </w:rPr>
        <w:t>Coordination</w:t>
      </w:r>
    </w:p>
    <w:p w:rsidR="00AC0612" w:rsidRDefault="00AC0612" w:rsidP="00AC0612">
      <w:pPr>
        <w:pStyle w:val="BodyTextIndent2"/>
        <w:numPr>
          <w:ilvl w:val="1"/>
          <w:numId w:val="18"/>
        </w:numPr>
        <w:spacing w:after="0"/>
        <w:rPr>
          <w:color w:val="000000"/>
        </w:rPr>
      </w:pPr>
      <w:r>
        <w:rPr>
          <w:color w:val="000000"/>
        </w:rPr>
        <w:t>Collaboration</w:t>
      </w:r>
    </w:p>
    <w:p w:rsidR="006035AF" w:rsidRDefault="006035AF" w:rsidP="006035AF">
      <w:pPr>
        <w:pStyle w:val="BodyTextIndent2"/>
        <w:numPr>
          <w:ilvl w:val="0"/>
          <w:numId w:val="18"/>
        </w:numPr>
        <w:spacing w:after="0"/>
        <w:rPr>
          <w:color w:val="000000"/>
        </w:rPr>
      </w:pPr>
      <w:r>
        <w:rPr>
          <w:color w:val="000000"/>
        </w:rPr>
        <w:t>Designing an integration strategy including</w:t>
      </w:r>
    </w:p>
    <w:p w:rsidR="006035AF" w:rsidRDefault="006035AF" w:rsidP="006035AF">
      <w:pPr>
        <w:pStyle w:val="BodyTextIndent2"/>
        <w:numPr>
          <w:ilvl w:val="1"/>
          <w:numId w:val="18"/>
        </w:numPr>
        <w:spacing w:after="0"/>
        <w:rPr>
          <w:color w:val="000000"/>
        </w:rPr>
      </w:pPr>
      <w:r>
        <w:rPr>
          <w:color w:val="000000"/>
        </w:rPr>
        <w:t>Application Testing</w:t>
      </w:r>
    </w:p>
    <w:p w:rsidR="006035AF" w:rsidRDefault="006035AF" w:rsidP="006035AF">
      <w:pPr>
        <w:pStyle w:val="BodyTextIndent2"/>
        <w:numPr>
          <w:ilvl w:val="1"/>
          <w:numId w:val="18"/>
        </w:numPr>
        <w:spacing w:after="0"/>
        <w:rPr>
          <w:color w:val="000000"/>
        </w:rPr>
      </w:pPr>
      <w:r>
        <w:rPr>
          <w:color w:val="000000"/>
        </w:rPr>
        <w:t>Desktop management</w:t>
      </w:r>
      <w:r w:rsidR="005C2DD8">
        <w:rPr>
          <w:color w:val="000000"/>
        </w:rPr>
        <w:t xml:space="preserve"> solutions</w:t>
      </w:r>
    </w:p>
    <w:p w:rsidR="006035AF" w:rsidRDefault="00E36C5C" w:rsidP="006035AF">
      <w:pPr>
        <w:pStyle w:val="BodyTextIndent2"/>
        <w:numPr>
          <w:ilvl w:val="1"/>
          <w:numId w:val="18"/>
        </w:numPr>
        <w:spacing w:after="0"/>
        <w:rPr>
          <w:color w:val="000000"/>
        </w:rPr>
      </w:pPr>
      <w:r>
        <w:rPr>
          <w:color w:val="000000"/>
        </w:rPr>
        <w:t>Hardware Testing</w:t>
      </w:r>
    </w:p>
    <w:p w:rsidR="006035AF" w:rsidRDefault="006035AF" w:rsidP="006035AF">
      <w:pPr>
        <w:pStyle w:val="BodyTextIndent2"/>
        <w:numPr>
          <w:ilvl w:val="0"/>
          <w:numId w:val="18"/>
        </w:numPr>
        <w:spacing w:after="0"/>
        <w:rPr>
          <w:color w:val="000000"/>
        </w:rPr>
      </w:pPr>
      <w:r>
        <w:rPr>
          <w:color w:val="000000"/>
        </w:rPr>
        <w:t>Training</w:t>
      </w:r>
    </w:p>
    <w:p w:rsidR="006035AF" w:rsidRPr="006035AF" w:rsidRDefault="006035AF" w:rsidP="006035AF">
      <w:pPr>
        <w:numPr>
          <w:ilvl w:val="1"/>
          <w:numId w:val="18"/>
        </w:numPr>
        <w:rPr>
          <w:color w:val="000000"/>
        </w:rPr>
      </w:pPr>
      <w:r w:rsidRPr="006035AF">
        <w:rPr>
          <w:color w:val="000000"/>
        </w:rPr>
        <w:t>Establish</w:t>
      </w:r>
      <w:r w:rsidR="005C2DD8">
        <w:rPr>
          <w:color w:val="000000"/>
        </w:rPr>
        <w:t>ing</w:t>
      </w:r>
      <w:r w:rsidRPr="006035AF">
        <w:rPr>
          <w:color w:val="000000"/>
        </w:rPr>
        <w:t xml:space="preserve">  Technical</w:t>
      </w:r>
      <w:r>
        <w:rPr>
          <w:color w:val="000000"/>
        </w:rPr>
        <w:t xml:space="preserve"> training plan</w:t>
      </w:r>
      <w:r w:rsidR="005C2DD8">
        <w:rPr>
          <w:color w:val="000000"/>
        </w:rPr>
        <w:t>s</w:t>
      </w:r>
      <w:r>
        <w:rPr>
          <w:color w:val="000000"/>
        </w:rPr>
        <w:t xml:space="preserve"> and requirements</w:t>
      </w:r>
    </w:p>
    <w:p w:rsidR="006035AF" w:rsidRDefault="006035AF" w:rsidP="006035AF">
      <w:pPr>
        <w:numPr>
          <w:ilvl w:val="1"/>
          <w:numId w:val="18"/>
        </w:numPr>
        <w:rPr>
          <w:color w:val="000000"/>
        </w:rPr>
      </w:pPr>
      <w:r w:rsidRPr="006035AF">
        <w:rPr>
          <w:color w:val="000000"/>
        </w:rPr>
        <w:t>Establ</w:t>
      </w:r>
      <w:r>
        <w:rPr>
          <w:color w:val="000000"/>
        </w:rPr>
        <w:t xml:space="preserve">ish client training </w:t>
      </w:r>
      <w:r w:rsidR="005C2DD8">
        <w:rPr>
          <w:color w:val="000000"/>
        </w:rPr>
        <w:t>plans and requirements</w:t>
      </w:r>
    </w:p>
    <w:p w:rsidR="005C2DD8" w:rsidRDefault="002314B8" w:rsidP="005C2DD8">
      <w:pPr>
        <w:numPr>
          <w:ilvl w:val="0"/>
          <w:numId w:val="18"/>
        </w:numPr>
        <w:rPr>
          <w:color w:val="000000"/>
        </w:rPr>
      </w:pPr>
      <w:r>
        <w:rPr>
          <w:color w:val="000000"/>
        </w:rPr>
        <w:t xml:space="preserve">Implementation/ </w:t>
      </w:r>
      <w:r w:rsidR="00E36C5C">
        <w:rPr>
          <w:color w:val="000000"/>
        </w:rPr>
        <w:t>D</w:t>
      </w:r>
      <w:r>
        <w:rPr>
          <w:color w:val="000000"/>
        </w:rPr>
        <w:t>epl</w:t>
      </w:r>
      <w:r w:rsidR="00E36C5C">
        <w:rPr>
          <w:color w:val="000000"/>
        </w:rPr>
        <w:t>o</w:t>
      </w:r>
      <w:r>
        <w:rPr>
          <w:color w:val="000000"/>
        </w:rPr>
        <w:t>yment</w:t>
      </w:r>
    </w:p>
    <w:p w:rsidR="00E36C5C" w:rsidRDefault="00E36C5C" w:rsidP="00E36C5C">
      <w:pPr>
        <w:numPr>
          <w:ilvl w:val="1"/>
          <w:numId w:val="18"/>
        </w:numPr>
        <w:rPr>
          <w:color w:val="000000"/>
        </w:rPr>
      </w:pPr>
      <w:r>
        <w:rPr>
          <w:color w:val="000000"/>
        </w:rPr>
        <w:t>Schedule</w:t>
      </w:r>
      <w:r w:rsidR="00AC0612">
        <w:rPr>
          <w:color w:val="000000"/>
        </w:rPr>
        <w:t>s</w:t>
      </w:r>
    </w:p>
    <w:p w:rsidR="00E36C5C" w:rsidRPr="00E36C5C" w:rsidRDefault="00E36C5C" w:rsidP="00E36C5C">
      <w:pPr>
        <w:numPr>
          <w:ilvl w:val="1"/>
          <w:numId w:val="18"/>
        </w:numPr>
        <w:rPr>
          <w:color w:val="000000"/>
        </w:rPr>
      </w:pPr>
      <w:r>
        <w:rPr>
          <w:color w:val="000000"/>
        </w:rPr>
        <w:t>Procedures</w:t>
      </w:r>
    </w:p>
    <w:p w:rsidR="007B72B1" w:rsidRDefault="00AA34F8" w:rsidP="00451A75">
      <w:pPr>
        <w:pStyle w:val="BodyTextIndent2"/>
        <w:spacing w:after="0"/>
        <w:ind w:left="340"/>
        <w:rPr>
          <w:color w:val="000000"/>
        </w:rPr>
      </w:pPr>
      <w:r>
        <w:rPr>
          <w:color w:val="000000"/>
        </w:rPr>
        <w:t>.</w:t>
      </w:r>
    </w:p>
    <w:p w:rsidR="00303E30" w:rsidRDefault="00303E30" w:rsidP="00303E30">
      <w:pPr>
        <w:pStyle w:val="BodyTextIndent2"/>
        <w:spacing w:after="0"/>
        <w:ind w:left="0"/>
        <w:rPr>
          <w:color w:val="000000"/>
        </w:rPr>
      </w:pPr>
    </w:p>
    <w:p w:rsidR="002C2CED" w:rsidRDefault="002C2CED" w:rsidP="00451A75">
      <w:pPr>
        <w:pStyle w:val="BodyTextIndent2"/>
        <w:spacing w:after="0"/>
        <w:ind w:left="340"/>
        <w:rPr>
          <w:color w:val="000000"/>
        </w:rPr>
      </w:pPr>
      <w:r>
        <w:rPr>
          <w:color w:val="000000"/>
        </w:rPr>
        <w:tab/>
      </w:r>
    </w:p>
    <w:p w:rsidR="00E86191" w:rsidRDefault="00E86191" w:rsidP="00451A75">
      <w:pPr>
        <w:pStyle w:val="BodyTextIndent2"/>
        <w:spacing w:after="0"/>
        <w:ind w:left="340"/>
        <w:rPr>
          <w:color w:val="000000"/>
        </w:rPr>
      </w:pPr>
    </w:p>
    <w:p w:rsidR="00E86191" w:rsidRDefault="00E86191" w:rsidP="00D57963">
      <w:pPr>
        <w:pStyle w:val="Heading1"/>
        <w:tabs>
          <w:tab w:val="clear" w:pos="1226"/>
        </w:tabs>
        <w:ind w:left="1134" w:hanging="1134"/>
      </w:pPr>
      <w:bookmarkStart w:id="6" w:name="_Toc135448404"/>
      <w:r>
        <w:t>Scope, Constraints, Assumptions</w:t>
      </w:r>
      <w:bookmarkEnd w:id="6"/>
    </w:p>
    <w:p w:rsidR="00223849" w:rsidRDefault="00223849" w:rsidP="00B44F03">
      <w:pPr>
        <w:pStyle w:val="BodyTextIndent2"/>
        <w:ind w:left="340"/>
        <w:rPr>
          <w:color w:val="000000"/>
        </w:rPr>
      </w:pP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E86191">
        <w:tc>
          <w:tcPr>
            <w:tcW w:w="8280" w:type="dxa"/>
            <w:tcBorders>
              <w:bottom w:val="single" w:sz="4" w:space="0" w:color="auto"/>
            </w:tcBorders>
            <w:shd w:val="clear" w:color="auto" w:fill="CCCCFF"/>
          </w:tcPr>
          <w:p w:rsidR="00E86191" w:rsidRDefault="00E86191">
            <w:pPr>
              <w:pStyle w:val="BodyTextIndent2"/>
              <w:spacing w:before="120"/>
              <w:ind w:left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Scope</w:t>
            </w:r>
          </w:p>
        </w:tc>
      </w:tr>
      <w:tr w:rsidR="00E86191">
        <w:tc>
          <w:tcPr>
            <w:tcW w:w="8280" w:type="dxa"/>
            <w:shd w:val="clear" w:color="auto" w:fill="CCCCFF"/>
          </w:tcPr>
          <w:p w:rsidR="00E86191" w:rsidRDefault="00E86191">
            <w:pPr>
              <w:pStyle w:val="BodyTextIndent2"/>
              <w:spacing w:before="120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Within Scope</w:t>
            </w:r>
          </w:p>
        </w:tc>
      </w:tr>
      <w:tr w:rsidR="001504CE">
        <w:tc>
          <w:tcPr>
            <w:tcW w:w="8280" w:type="dxa"/>
          </w:tcPr>
          <w:p w:rsidR="001504CE" w:rsidRDefault="001504CE" w:rsidP="001504CE">
            <w:pPr>
              <w:pStyle w:val="BodyTextIndent2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Coordination and Communication</w:t>
            </w:r>
          </w:p>
          <w:p w:rsidR="001504CE" w:rsidRDefault="001504CE" w:rsidP="001504CE">
            <w:pPr>
              <w:pStyle w:val="BodyTextIndent2"/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Faculty Trials</w:t>
            </w:r>
          </w:p>
          <w:p w:rsidR="001504CE" w:rsidRDefault="001504CE" w:rsidP="001504CE">
            <w:pPr>
              <w:pStyle w:val="BodyTextIndent2"/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Establish a single point of contact and reference for applications testing </w:t>
            </w:r>
          </w:p>
          <w:p w:rsidR="001504CE" w:rsidRDefault="001504CE" w:rsidP="001504CE">
            <w:pPr>
              <w:pStyle w:val="BodyTextIndent2"/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Establish clear guidelines for hardware upgrade eligibility</w:t>
            </w:r>
          </w:p>
          <w:p w:rsidR="001504CE" w:rsidRDefault="001504CE" w:rsidP="001504CE">
            <w:pPr>
              <w:pStyle w:val="BodyTextIndent2"/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Communication of all associated project activities to all levels of QUT</w:t>
            </w:r>
          </w:p>
          <w:p w:rsidR="001504CE" w:rsidRDefault="001504CE" w:rsidP="001504CE">
            <w:pPr>
              <w:pStyle w:val="BodyTextIndent2"/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Supervision of IT staff to ensure staff are following approved processes, continued use of established; software storage facilities, software information database and software documentation</w:t>
            </w:r>
          </w:p>
          <w:p w:rsidR="001504CE" w:rsidRPr="005C2DD8" w:rsidRDefault="001504CE" w:rsidP="001504CE">
            <w:pPr>
              <w:pStyle w:val="BodyTextIndent2"/>
              <w:spacing w:after="0"/>
              <w:ind w:left="0"/>
              <w:rPr>
                <w:b/>
                <w:color w:val="000000"/>
              </w:rPr>
            </w:pPr>
            <w:r>
              <w:rPr>
                <w:color w:val="000000"/>
              </w:rPr>
              <w:t>.</w:t>
            </w:r>
          </w:p>
        </w:tc>
      </w:tr>
      <w:tr w:rsidR="005C2DD8">
        <w:tc>
          <w:tcPr>
            <w:tcW w:w="8280" w:type="dxa"/>
          </w:tcPr>
          <w:p w:rsidR="005C2DD8" w:rsidRPr="00747E36" w:rsidRDefault="005C2DD8" w:rsidP="005C2DD8">
            <w:pPr>
              <w:pStyle w:val="BodyTextIndent2"/>
              <w:spacing w:after="0"/>
              <w:ind w:left="0"/>
              <w:rPr>
                <w:color w:val="000000"/>
              </w:rPr>
            </w:pPr>
            <w:r w:rsidRPr="005C2DD8">
              <w:rPr>
                <w:b/>
                <w:color w:val="000000"/>
              </w:rPr>
              <w:t>Applications Testing</w:t>
            </w:r>
            <w:r w:rsidRPr="00747E36">
              <w:rPr>
                <w:color w:val="000000"/>
              </w:rPr>
              <w:br/>
              <w:t xml:space="preserve">Establish details of the software currently in use within the university. Establish details of application compliance for </w:t>
            </w:r>
            <w:r w:rsidR="00AC0612">
              <w:rPr>
                <w:color w:val="000000"/>
              </w:rPr>
              <w:t>W</w:t>
            </w:r>
            <w:r w:rsidRPr="00747E36">
              <w:rPr>
                <w:color w:val="000000"/>
              </w:rPr>
              <w:t>indows 7</w:t>
            </w:r>
            <w:r w:rsidR="00191022">
              <w:rPr>
                <w:color w:val="000000"/>
              </w:rPr>
              <w:t>.</w:t>
            </w:r>
          </w:p>
          <w:p w:rsidR="005C2DD8" w:rsidRDefault="005C2DD8" w:rsidP="00191022">
            <w:pPr>
              <w:pStyle w:val="BodyTextIndent2"/>
              <w:spacing w:after="0"/>
              <w:ind w:left="0"/>
              <w:rPr>
                <w:color w:val="000000"/>
              </w:rPr>
            </w:pPr>
            <w:r w:rsidRPr="00EC671F">
              <w:rPr>
                <w:color w:val="000000"/>
              </w:rPr>
              <w:t>Testing</w:t>
            </w:r>
            <w:r>
              <w:rPr>
                <w:color w:val="000000"/>
              </w:rPr>
              <w:t xml:space="preserve"> to include</w:t>
            </w:r>
          </w:p>
          <w:p w:rsidR="005C2DD8" w:rsidRDefault="00191022" w:rsidP="00191022">
            <w:pPr>
              <w:pStyle w:val="BodyTextIndent2"/>
              <w:numPr>
                <w:ilvl w:val="4"/>
                <w:numId w:val="13"/>
              </w:numPr>
              <w:spacing w:after="0"/>
              <w:ind w:left="1413" w:hanging="708"/>
              <w:rPr>
                <w:color w:val="000000"/>
              </w:rPr>
            </w:pPr>
            <w:r>
              <w:rPr>
                <w:color w:val="000000"/>
              </w:rPr>
              <w:t xml:space="preserve">Central store to contain application testing results and recommendations </w:t>
            </w:r>
          </w:p>
          <w:p w:rsidR="005C2DD8" w:rsidRDefault="00191022" w:rsidP="00191022">
            <w:pPr>
              <w:pStyle w:val="BodyTextIndent2"/>
              <w:numPr>
                <w:ilvl w:val="4"/>
                <w:numId w:val="13"/>
              </w:numPr>
              <w:spacing w:after="0"/>
              <w:ind w:left="1413" w:hanging="708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5C2DD8">
              <w:rPr>
                <w:color w:val="000000"/>
              </w:rPr>
              <w:t>ersion control</w:t>
            </w:r>
          </w:p>
          <w:p w:rsidR="005C2DD8" w:rsidRPr="00EC671F" w:rsidRDefault="005C2DD8" w:rsidP="00191022">
            <w:pPr>
              <w:pStyle w:val="BodyTextIndent2"/>
              <w:numPr>
                <w:ilvl w:val="4"/>
                <w:numId w:val="13"/>
              </w:numPr>
              <w:spacing w:after="0"/>
              <w:ind w:left="1413" w:hanging="708"/>
              <w:rPr>
                <w:color w:val="000000"/>
              </w:rPr>
            </w:pPr>
            <w:r>
              <w:rPr>
                <w:color w:val="000000"/>
              </w:rPr>
              <w:t>QUT policies</w:t>
            </w:r>
          </w:p>
          <w:p w:rsidR="005C2DD8" w:rsidRDefault="00191022" w:rsidP="00191022">
            <w:pPr>
              <w:pStyle w:val="BodyTextIndent2"/>
              <w:numPr>
                <w:ilvl w:val="4"/>
                <w:numId w:val="13"/>
              </w:numPr>
              <w:spacing w:after="0"/>
              <w:ind w:left="1413" w:hanging="708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5C2DD8">
              <w:rPr>
                <w:color w:val="000000"/>
              </w:rPr>
              <w:t xml:space="preserve">pplications will be tested on a QUT Windows 7 </w:t>
            </w:r>
            <w:r>
              <w:rPr>
                <w:color w:val="000000"/>
              </w:rPr>
              <w:t xml:space="preserve">SOE </w:t>
            </w:r>
            <w:r w:rsidR="005C2DD8">
              <w:rPr>
                <w:color w:val="000000"/>
              </w:rPr>
              <w:t>compliant system</w:t>
            </w:r>
          </w:p>
          <w:p w:rsidR="005C2DD8" w:rsidRDefault="00191022" w:rsidP="00191022">
            <w:pPr>
              <w:pStyle w:val="BodyTextIndent2"/>
              <w:numPr>
                <w:ilvl w:val="4"/>
                <w:numId w:val="13"/>
              </w:numPr>
              <w:spacing w:after="0"/>
              <w:ind w:left="1413" w:hanging="708"/>
              <w:rPr>
                <w:color w:val="000000"/>
              </w:rPr>
            </w:pPr>
            <w:r>
              <w:rPr>
                <w:color w:val="000000"/>
              </w:rPr>
              <w:t>Establish</w:t>
            </w:r>
            <w:r w:rsidRPr="00EC67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software </w:t>
            </w:r>
            <w:r w:rsidRPr="00EC671F">
              <w:rPr>
                <w:color w:val="000000"/>
              </w:rPr>
              <w:t>database</w:t>
            </w:r>
          </w:p>
          <w:p w:rsidR="00AC0612" w:rsidRDefault="00AC0612" w:rsidP="00D039D1">
            <w:pPr>
              <w:pStyle w:val="BodyTextIndent2"/>
              <w:numPr>
                <w:ilvl w:val="4"/>
                <w:numId w:val="13"/>
              </w:numPr>
              <w:spacing w:after="0"/>
              <w:ind w:left="1413" w:hanging="708"/>
              <w:rPr>
                <w:color w:val="000000"/>
              </w:rPr>
            </w:pPr>
            <w:r>
              <w:rPr>
                <w:color w:val="000000"/>
              </w:rPr>
              <w:lastRenderedPageBreak/>
              <w:t>Establish QUT</w:t>
            </w:r>
            <w:r w:rsidR="00D039D1">
              <w:rPr>
                <w:color w:val="000000"/>
              </w:rPr>
              <w:t xml:space="preserve"> certification beyond vendor c</w:t>
            </w:r>
            <w:r>
              <w:rPr>
                <w:color w:val="000000"/>
              </w:rPr>
              <w:t>ertification by creating QUT business partnerships. EG SAMS and TRIM</w:t>
            </w:r>
          </w:p>
        </w:tc>
      </w:tr>
      <w:tr w:rsidR="005C2DD8">
        <w:tc>
          <w:tcPr>
            <w:tcW w:w="8280" w:type="dxa"/>
          </w:tcPr>
          <w:p w:rsidR="005C2DD8" w:rsidRPr="005C2DD8" w:rsidRDefault="005C2DD8" w:rsidP="005C2DD8">
            <w:pPr>
              <w:pStyle w:val="BodyTextIndent2"/>
              <w:spacing w:after="0"/>
              <w:ind w:left="0"/>
              <w:rPr>
                <w:b/>
                <w:color w:val="000000"/>
              </w:rPr>
            </w:pPr>
            <w:r w:rsidRPr="005C2DD8">
              <w:rPr>
                <w:b/>
                <w:color w:val="000000"/>
              </w:rPr>
              <w:lastRenderedPageBreak/>
              <w:t>Desktop Management</w:t>
            </w:r>
          </w:p>
          <w:p w:rsidR="00AC0612" w:rsidRDefault="005C2DD8" w:rsidP="00191022">
            <w:pPr>
              <w:pStyle w:val="BodyTextIndent2"/>
              <w:numPr>
                <w:ilvl w:val="1"/>
                <w:numId w:val="8"/>
              </w:numPr>
              <w:spacing w:after="0"/>
              <w:ind w:left="1413" w:hanging="708"/>
              <w:rPr>
                <w:color w:val="000000"/>
              </w:rPr>
            </w:pPr>
            <w:r>
              <w:rPr>
                <w:color w:val="000000"/>
              </w:rPr>
              <w:t>Establish I</w:t>
            </w:r>
            <w:r w:rsidRPr="007B72B1">
              <w:rPr>
                <w:color w:val="000000"/>
              </w:rPr>
              <w:t>nfrastructure</w:t>
            </w:r>
            <w:r w:rsidRPr="006A68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requirements </w:t>
            </w:r>
            <w:r w:rsidRPr="006A685C">
              <w:rPr>
                <w:color w:val="000000"/>
              </w:rPr>
              <w:t xml:space="preserve">associated to </w:t>
            </w:r>
            <w:r>
              <w:rPr>
                <w:color w:val="000000"/>
              </w:rPr>
              <w:t>managing</w:t>
            </w:r>
            <w:r w:rsidRPr="007B72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</w:t>
            </w:r>
            <w:r w:rsidRPr="007B72B1">
              <w:rPr>
                <w:color w:val="000000"/>
              </w:rPr>
              <w:t>indows 7</w:t>
            </w:r>
            <w:r w:rsidRPr="006A685C">
              <w:rPr>
                <w:color w:val="000000"/>
              </w:rPr>
              <w:t xml:space="preserve"> desktop environments</w:t>
            </w:r>
            <w:r>
              <w:rPr>
                <w:color w:val="000000"/>
              </w:rPr>
              <w:t>.</w:t>
            </w:r>
          </w:p>
          <w:p w:rsidR="00AC0612" w:rsidRDefault="00AC0612" w:rsidP="00191022">
            <w:pPr>
              <w:pStyle w:val="BodyTextIndent2"/>
              <w:numPr>
                <w:ilvl w:val="1"/>
                <w:numId w:val="8"/>
              </w:numPr>
              <w:spacing w:after="0"/>
              <w:ind w:left="1413" w:hanging="708"/>
              <w:rPr>
                <w:color w:val="000000"/>
              </w:rPr>
            </w:pPr>
            <w:r>
              <w:rPr>
                <w:color w:val="000000"/>
              </w:rPr>
              <w:t>AD infrastructure: Group policies Directory structure</w:t>
            </w:r>
          </w:p>
          <w:p w:rsidR="005C2DD8" w:rsidRPr="00AC0612" w:rsidRDefault="00AC0612" w:rsidP="00191022">
            <w:pPr>
              <w:pStyle w:val="BodyTextIndent2"/>
              <w:numPr>
                <w:ilvl w:val="1"/>
                <w:numId w:val="8"/>
              </w:numPr>
              <w:spacing w:after="0"/>
              <w:ind w:left="1413" w:hanging="708"/>
              <w:rPr>
                <w:color w:val="000000"/>
              </w:rPr>
            </w:pPr>
            <w:r w:rsidRPr="00AC0612">
              <w:rPr>
                <w:color w:val="000000"/>
              </w:rPr>
              <w:t xml:space="preserve">SMS </w:t>
            </w:r>
            <w:r>
              <w:rPr>
                <w:color w:val="000000"/>
              </w:rPr>
              <w:t>(D</w:t>
            </w:r>
            <w:r w:rsidRPr="00AC0612">
              <w:rPr>
                <w:color w:val="000000"/>
              </w:rPr>
              <w:t>esktop management software</w:t>
            </w:r>
            <w:r>
              <w:rPr>
                <w:color w:val="000000"/>
              </w:rPr>
              <w:t>)</w:t>
            </w:r>
            <w:r w:rsidRPr="00AC0612">
              <w:rPr>
                <w:color w:val="000000"/>
              </w:rPr>
              <w:t xml:space="preserve"> upgrade</w:t>
            </w:r>
            <w:r>
              <w:rPr>
                <w:color w:val="000000"/>
              </w:rPr>
              <w:t xml:space="preserve"> requirement</w:t>
            </w:r>
            <w:r w:rsidRPr="00AC0612">
              <w:rPr>
                <w:color w:val="000000"/>
              </w:rPr>
              <w:t xml:space="preserve"> to SCCM. </w:t>
            </w:r>
          </w:p>
          <w:p w:rsidR="005C2DD8" w:rsidRDefault="005C2DD8">
            <w:pPr>
              <w:pStyle w:val="BodyTextIndent2"/>
              <w:ind w:left="0"/>
              <w:rPr>
                <w:color w:val="000000"/>
              </w:rPr>
            </w:pPr>
          </w:p>
        </w:tc>
      </w:tr>
      <w:tr w:rsidR="00E86191">
        <w:tc>
          <w:tcPr>
            <w:tcW w:w="8280" w:type="dxa"/>
          </w:tcPr>
          <w:p w:rsidR="00191022" w:rsidRPr="00191022" w:rsidRDefault="00191022" w:rsidP="00191022">
            <w:pPr>
              <w:pStyle w:val="BodyTextIndent2"/>
              <w:spacing w:after="0"/>
              <w:ind w:left="0"/>
              <w:rPr>
                <w:b/>
                <w:color w:val="000000"/>
              </w:rPr>
            </w:pPr>
            <w:r w:rsidRPr="00191022">
              <w:rPr>
                <w:b/>
                <w:color w:val="000000"/>
              </w:rPr>
              <w:t>Deployment</w:t>
            </w:r>
          </w:p>
          <w:p w:rsidR="00191022" w:rsidRPr="00303E30" w:rsidRDefault="00191022" w:rsidP="00191022">
            <w:pPr>
              <w:pStyle w:val="BodyTextIndent2"/>
              <w:numPr>
                <w:ilvl w:val="2"/>
                <w:numId w:val="14"/>
              </w:numPr>
              <w:spacing w:after="0"/>
              <w:ind w:left="1413" w:hanging="708"/>
              <w:rPr>
                <w:color w:val="000000"/>
              </w:rPr>
            </w:pPr>
            <w:r w:rsidRPr="00303E30">
              <w:rPr>
                <w:color w:val="000000"/>
              </w:rPr>
              <w:t xml:space="preserve">Infrastructure, both hardware and software, </w:t>
            </w:r>
            <w:r>
              <w:rPr>
                <w:color w:val="000000"/>
              </w:rPr>
              <w:t>for</w:t>
            </w:r>
            <w:r w:rsidRPr="00303E30">
              <w:rPr>
                <w:color w:val="000000"/>
              </w:rPr>
              <w:t xml:space="preserve"> deploying Windows 7 images and applications to staff and lab environments</w:t>
            </w:r>
            <w:r>
              <w:rPr>
                <w:color w:val="000000"/>
              </w:rPr>
              <w:t xml:space="preserve"> including</w:t>
            </w:r>
          </w:p>
          <w:p w:rsidR="00191022" w:rsidRDefault="00191022" w:rsidP="00191022">
            <w:pPr>
              <w:pStyle w:val="BodyTextIndent2"/>
              <w:numPr>
                <w:ilvl w:val="3"/>
                <w:numId w:val="21"/>
              </w:numPr>
              <w:spacing w:after="0"/>
              <w:ind w:hanging="2880"/>
              <w:rPr>
                <w:color w:val="000000"/>
              </w:rPr>
            </w:pPr>
            <w:r w:rsidRPr="006A685C">
              <w:rPr>
                <w:color w:val="000000"/>
              </w:rPr>
              <w:t>Deployment solutions</w:t>
            </w:r>
          </w:p>
          <w:p w:rsidR="00191022" w:rsidRDefault="00191022" w:rsidP="00191022">
            <w:pPr>
              <w:pStyle w:val="BodyTextIndent2"/>
              <w:numPr>
                <w:ilvl w:val="3"/>
                <w:numId w:val="21"/>
              </w:numPr>
              <w:spacing w:after="0"/>
              <w:ind w:hanging="2880"/>
              <w:rPr>
                <w:color w:val="000000"/>
              </w:rPr>
            </w:pPr>
            <w:r w:rsidRPr="00303E30">
              <w:rPr>
                <w:color w:val="000000"/>
              </w:rPr>
              <w:t>Deployment schedule</w:t>
            </w:r>
          </w:p>
          <w:p w:rsidR="00191022" w:rsidRDefault="00191022" w:rsidP="00191022">
            <w:pPr>
              <w:pStyle w:val="BodyTextIndent2"/>
              <w:numPr>
                <w:ilvl w:val="3"/>
                <w:numId w:val="21"/>
              </w:numPr>
              <w:spacing w:after="0"/>
              <w:ind w:hanging="2880"/>
              <w:rPr>
                <w:color w:val="000000"/>
              </w:rPr>
            </w:pPr>
            <w:r w:rsidRPr="00303E30">
              <w:rPr>
                <w:color w:val="000000"/>
              </w:rPr>
              <w:t>Deployment procedures</w:t>
            </w:r>
          </w:p>
          <w:p w:rsidR="00191022" w:rsidRDefault="00191022" w:rsidP="00191022">
            <w:pPr>
              <w:pStyle w:val="BodyTextIndent2"/>
              <w:numPr>
                <w:ilvl w:val="2"/>
                <w:numId w:val="14"/>
              </w:numPr>
              <w:spacing w:after="0"/>
              <w:ind w:left="1413" w:hanging="708"/>
              <w:rPr>
                <w:color w:val="000000"/>
              </w:rPr>
            </w:pPr>
            <w:r w:rsidRPr="00191022">
              <w:rPr>
                <w:color w:val="000000"/>
              </w:rPr>
              <w:t>Proof of concept programs in the lab space (SciTech, Creative Industries)</w:t>
            </w:r>
          </w:p>
          <w:p w:rsidR="00E86191" w:rsidRPr="00191022" w:rsidRDefault="00191022" w:rsidP="00191022">
            <w:pPr>
              <w:pStyle w:val="BodyTextIndent2"/>
              <w:numPr>
                <w:ilvl w:val="2"/>
                <w:numId w:val="14"/>
              </w:numPr>
              <w:spacing w:after="0"/>
              <w:ind w:left="1413" w:hanging="708"/>
              <w:rPr>
                <w:color w:val="000000"/>
              </w:rPr>
            </w:pPr>
            <w:r w:rsidRPr="00191022">
              <w:rPr>
                <w:color w:val="000000"/>
              </w:rPr>
              <w:t>Lab and Melt integration</w:t>
            </w:r>
          </w:p>
        </w:tc>
      </w:tr>
      <w:tr w:rsidR="005C2DD8">
        <w:tc>
          <w:tcPr>
            <w:tcW w:w="8280" w:type="dxa"/>
          </w:tcPr>
          <w:p w:rsidR="005C2DD8" w:rsidRDefault="00191022">
            <w:pPr>
              <w:pStyle w:val="BodyTextIndent2"/>
              <w:ind w:left="0"/>
              <w:rPr>
                <w:b/>
                <w:color w:val="000000"/>
              </w:rPr>
            </w:pPr>
            <w:r w:rsidRPr="00191022">
              <w:rPr>
                <w:b/>
                <w:color w:val="000000"/>
              </w:rPr>
              <w:t>Training</w:t>
            </w:r>
          </w:p>
          <w:p w:rsidR="00191022" w:rsidRPr="00335D29" w:rsidRDefault="00335D29" w:rsidP="00191022">
            <w:pPr>
              <w:pStyle w:val="BodyTextIndent2"/>
              <w:numPr>
                <w:ilvl w:val="0"/>
                <w:numId w:val="20"/>
              </w:num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Technical staff training requirements </w:t>
            </w:r>
            <w:r w:rsidR="00191022">
              <w:rPr>
                <w:color w:val="000000"/>
              </w:rPr>
              <w:t xml:space="preserve"> </w:t>
            </w:r>
          </w:p>
          <w:p w:rsidR="00335D29" w:rsidRPr="00335D29" w:rsidRDefault="00335D29" w:rsidP="00191022">
            <w:pPr>
              <w:pStyle w:val="BodyTextIndent2"/>
              <w:numPr>
                <w:ilvl w:val="0"/>
                <w:numId w:val="20"/>
              </w:numPr>
              <w:rPr>
                <w:color w:val="000000"/>
              </w:rPr>
            </w:pPr>
            <w:r w:rsidRPr="00335D29">
              <w:rPr>
                <w:color w:val="000000"/>
              </w:rPr>
              <w:t xml:space="preserve">Staff </w:t>
            </w:r>
            <w:r>
              <w:rPr>
                <w:color w:val="000000"/>
              </w:rPr>
              <w:t>training requirements</w:t>
            </w:r>
          </w:p>
        </w:tc>
      </w:tr>
      <w:tr w:rsidR="00E86191">
        <w:tc>
          <w:tcPr>
            <w:tcW w:w="8280" w:type="dxa"/>
            <w:shd w:val="clear" w:color="auto" w:fill="CCCCFF"/>
          </w:tcPr>
          <w:p w:rsidR="00E86191" w:rsidRDefault="00E86191">
            <w:pPr>
              <w:pStyle w:val="BodyTextIndent2"/>
              <w:spacing w:before="120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Outside Scope</w:t>
            </w:r>
          </w:p>
        </w:tc>
      </w:tr>
      <w:tr w:rsidR="00E86191">
        <w:tc>
          <w:tcPr>
            <w:tcW w:w="8280" w:type="dxa"/>
            <w:tcBorders>
              <w:bottom w:val="single" w:sz="4" w:space="0" w:color="auto"/>
            </w:tcBorders>
          </w:tcPr>
          <w:p w:rsidR="00E86191" w:rsidRDefault="005C2DD8" w:rsidP="005C2DD8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Non-</w:t>
            </w:r>
            <w:r w:rsidR="007D1FE2">
              <w:rPr>
                <w:color w:val="000000"/>
              </w:rPr>
              <w:t xml:space="preserve">compliant windows 7 </w:t>
            </w:r>
            <w:r>
              <w:rPr>
                <w:color w:val="000000"/>
              </w:rPr>
              <w:t>E</w:t>
            </w:r>
            <w:r w:rsidR="007D1FE2">
              <w:rPr>
                <w:color w:val="000000"/>
              </w:rPr>
              <w:t>quipment</w:t>
            </w:r>
            <w:r>
              <w:rPr>
                <w:color w:val="000000"/>
              </w:rPr>
              <w:t xml:space="preserve"> </w:t>
            </w:r>
          </w:p>
        </w:tc>
      </w:tr>
      <w:tr w:rsidR="005C2DD8">
        <w:tc>
          <w:tcPr>
            <w:tcW w:w="8280" w:type="dxa"/>
            <w:tcBorders>
              <w:bottom w:val="single" w:sz="4" w:space="0" w:color="auto"/>
            </w:tcBorders>
          </w:tcPr>
          <w:p w:rsidR="005C2DD8" w:rsidRDefault="005C2DD8" w:rsidP="005C2DD8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Non-compliant windows 7 Software</w:t>
            </w:r>
            <w:r w:rsidR="009938B1">
              <w:rPr>
                <w:color w:val="000000"/>
              </w:rPr>
              <w:t xml:space="preserve">* </w:t>
            </w:r>
          </w:p>
          <w:p w:rsidR="009938B1" w:rsidRDefault="009938B1" w:rsidP="009938B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* Based on software testing results for software that has failed either virtualisation processes or testing in other virtual environments such as Windows XP Mode.</w:t>
            </w:r>
          </w:p>
        </w:tc>
      </w:tr>
      <w:tr w:rsidR="00E86191">
        <w:tc>
          <w:tcPr>
            <w:tcW w:w="8280" w:type="dxa"/>
            <w:shd w:val="clear" w:color="auto" w:fill="CCCCFF"/>
          </w:tcPr>
          <w:p w:rsidR="00E86191" w:rsidRDefault="00E86191">
            <w:pPr>
              <w:pStyle w:val="BodyTextIndent2"/>
              <w:spacing w:before="120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Constraints</w:t>
            </w:r>
          </w:p>
        </w:tc>
      </w:tr>
      <w:tr w:rsidR="00E86191">
        <w:tc>
          <w:tcPr>
            <w:tcW w:w="8280" w:type="dxa"/>
          </w:tcPr>
          <w:p w:rsidR="00E86191" w:rsidRPr="008567A9" w:rsidRDefault="00747E36" w:rsidP="00747E36">
            <w:pPr>
              <w:pStyle w:val="BodyTextIndent2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Resources, </w:t>
            </w:r>
            <w:r w:rsidR="002A7DC8">
              <w:rPr>
                <w:bCs/>
                <w:color w:val="000000"/>
              </w:rPr>
              <w:t xml:space="preserve">Project </w:t>
            </w:r>
            <w:r>
              <w:rPr>
                <w:bCs/>
                <w:color w:val="000000"/>
              </w:rPr>
              <w:t xml:space="preserve">schedule, </w:t>
            </w:r>
            <w:r w:rsidR="005C2DD8">
              <w:rPr>
                <w:bCs/>
                <w:color w:val="000000"/>
              </w:rPr>
              <w:t>Infrastructure</w:t>
            </w:r>
          </w:p>
        </w:tc>
      </w:tr>
      <w:tr w:rsidR="00E86191">
        <w:tc>
          <w:tcPr>
            <w:tcW w:w="8280" w:type="dxa"/>
            <w:tcBorders>
              <w:bottom w:val="single" w:sz="4" w:space="0" w:color="auto"/>
            </w:tcBorders>
          </w:tcPr>
          <w:p w:rsidR="00E86191" w:rsidRDefault="00E86191">
            <w:pPr>
              <w:pStyle w:val="BodyTextIndent2"/>
              <w:ind w:left="0"/>
              <w:rPr>
                <w:b/>
                <w:bCs/>
                <w:color w:val="000000"/>
              </w:rPr>
            </w:pPr>
          </w:p>
        </w:tc>
      </w:tr>
      <w:tr w:rsidR="00E86191">
        <w:tc>
          <w:tcPr>
            <w:tcW w:w="8280" w:type="dxa"/>
            <w:shd w:val="clear" w:color="auto" w:fill="CCCCFF"/>
          </w:tcPr>
          <w:p w:rsidR="00E86191" w:rsidRDefault="00E86191">
            <w:pPr>
              <w:pStyle w:val="BodyTextIndent2"/>
              <w:spacing w:before="120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Assumptions</w:t>
            </w:r>
          </w:p>
        </w:tc>
      </w:tr>
      <w:tr w:rsidR="00E86191">
        <w:tc>
          <w:tcPr>
            <w:tcW w:w="8280" w:type="dxa"/>
          </w:tcPr>
          <w:p w:rsidR="00E86191" w:rsidRDefault="009938B1" w:rsidP="00404A4A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Collaboration between all levels of staff within QUT</w:t>
            </w:r>
          </w:p>
        </w:tc>
      </w:tr>
      <w:tr w:rsidR="00E86191">
        <w:tc>
          <w:tcPr>
            <w:tcW w:w="8280" w:type="dxa"/>
          </w:tcPr>
          <w:p w:rsidR="00E86191" w:rsidRDefault="00E86191">
            <w:pPr>
              <w:pStyle w:val="BodyTextIndent2"/>
              <w:ind w:left="0"/>
              <w:rPr>
                <w:color w:val="000000"/>
              </w:rPr>
            </w:pPr>
          </w:p>
        </w:tc>
      </w:tr>
    </w:tbl>
    <w:p w:rsidR="00CB3616" w:rsidRDefault="00CB3616" w:rsidP="00CB3616">
      <w:bookmarkStart w:id="7" w:name="_Toc135448405"/>
    </w:p>
    <w:p w:rsidR="00510608" w:rsidRDefault="00510608" w:rsidP="00510608">
      <w:pPr>
        <w:pStyle w:val="Heading1"/>
        <w:tabs>
          <w:tab w:val="clear" w:pos="1226"/>
        </w:tabs>
        <w:ind w:left="1134" w:hanging="1134"/>
      </w:pPr>
      <w:r>
        <w:t>Interdependencies with Business Activities, Systems and Other Projects</w:t>
      </w:r>
      <w:bookmarkEnd w:id="7"/>
    </w:p>
    <w:bookmarkStart w:id="8" w:name="_Toc133220300"/>
    <w:bookmarkStart w:id="9" w:name="_Toc133225329"/>
    <w:bookmarkStart w:id="10" w:name="_Toc135189963"/>
    <w:bookmarkStart w:id="11" w:name="_Toc135448406"/>
    <w:p w:rsidR="00B11767" w:rsidRPr="00510608" w:rsidRDefault="00FF06E7" w:rsidP="00510608">
      <w:pPr>
        <w:pStyle w:val="Heading1"/>
        <w:numPr>
          <w:ilvl w:val="0"/>
          <w:numId w:val="0"/>
        </w:numPr>
        <w:spacing w:after="60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5372100" cy="571500"/>
                <wp:effectExtent l="9525" t="6985" r="9525" b="12065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291" w:rsidRDefault="00A17291" w:rsidP="00B11767">
                            <w:pPr>
                              <w:ind w:left="0"/>
                            </w:pPr>
                            <w:r>
                              <w:t xml:space="preserve">A table of interdependencies and possible impacts to draw attention to QUT integration issues in the complex University environment. </w:t>
                            </w:r>
                          </w:p>
                          <w:p w:rsidR="00A17291" w:rsidRPr="00B44F03" w:rsidRDefault="00A17291" w:rsidP="00B11767">
                            <w:pPr>
                              <w:pStyle w:val="BodyTextIndent2"/>
                              <w:ind w:left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44F03">
                              <w:rPr>
                                <w:color w:val="000000"/>
                                <w:sz w:val="16"/>
                                <w:szCs w:val="16"/>
                              </w:rPr>
                              <w:t>To delete this guidance box: position the cursor on the border, left click when a cross appears and press delete.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9pt;margin-top:5.8pt;width:42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">
                <v:textbox>
                  <w:txbxContent>
                    <w:p w:rsidR="000C7242" w:rsidRDefault="000C7242" w:rsidP="00B11767">
                      <w:pPr>
                        <w:ind w:left="0"/>
                      </w:pPr>
                      <w:r>
                        <w:t xml:space="preserve">A table of interdependencies and possible impacts to draw attention to QUT integration issues in the complex University environment. </w:t>
                      </w:r>
                    </w:p>
                    <w:p w:rsidR="000C7242" w:rsidRPr="00B44F03" w:rsidRDefault="000C7242" w:rsidP="00B11767">
                      <w:pPr>
                        <w:pStyle w:val="BodyTextIndent2"/>
                        <w:ind w:left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B44F03">
                        <w:rPr>
                          <w:color w:val="000000"/>
                          <w:sz w:val="16"/>
                          <w:szCs w:val="16"/>
                        </w:rPr>
                        <w:t>To delete this guidance box: position the cursor on the border, left click when a cross appears and press delete.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8"/>
      <w:bookmarkEnd w:id="9"/>
      <w:bookmarkEnd w:id="10"/>
      <w:bookmarkEnd w:id="11"/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6"/>
        <w:gridCol w:w="4261"/>
      </w:tblGrid>
      <w:tr w:rsidR="00E86191" w:rsidTr="00F04A30">
        <w:trPr>
          <w:tblHeader/>
        </w:trPr>
        <w:tc>
          <w:tcPr>
            <w:tcW w:w="4206" w:type="dxa"/>
            <w:shd w:val="clear" w:color="auto" w:fill="CCCCFF"/>
          </w:tcPr>
          <w:p w:rsidR="00E86191" w:rsidRDefault="00E86191">
            <w:pPr>
              <w:pStyle w:val="BodyTextIndent2"/>
              <w:spacing w:before="120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Interdependent Activity </w:t>
            </w:r>
          </w:p>
        </w:tc>
        <w:tc>
          <w:tcPr>
            <w:tcW w:w="4261" w:type="dxa"/>
            <w:shd w:val="clear" w:color="auto" w:fill="CCCCFF"/>
          </w:tcPr>
          <w:p w:rsidR="00E86191" w:rsidRDefault="00E86191">
            <w:pPr>
              <w:pStyle w:val="BodyTextIndent2"/>
              <w:spacing w:before="120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Possible Impact</w:t>
            </w:r>
          </w:p>
        </w:tc>
      </w:tr>
      <w:tr w:rsidR="00E86191" w:rsidTr="00F04A30">
        <w:tc>
          <w:tcPr>
            <w:tcW w:w="4206" w:type="dxa"/>
          </w:tcPr>
          <w:p w:rsidR="00E86191" w:rsidRDefault="007D1FE2" w:rsidP="009938B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SAMS </w:t>
            </w:r>
            <w:r w:rsidR="009938B1">
              <w:rPr>
                <w:color w:val="000000"/>
              </w:rPr>
              <w:t>Etc.</w:t>
            </w:r>
          </w:p>
        </w:tc>
        <w:tc>
          <w:tcPr>
            <w:tcW w:w="4261" w:type="dxa"/>
          </w:tcPr>
          <w:p w:rsidR="00E86191" w:rsidRDefault="009938B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May Require Mediation, SAMS is not vendor supported for Windows 7</w:t>
            </w:r>
          </w:p>
        </w:tc>
      </w:tr>
      <w:tr w:rsidR="00E86191" w:rsidTr="00F04A30">
        <w:tc>
          <w:tcPr>
            <w:tcW w:w="4206" w:type="dxa"/>
          </w:tcPr>
          <w:p w:rsidR="00E86191" w:rsidRDefault="009938B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Lab Rollouts</w:t>
            </w:r>
          </w:p>
        </w:tc>
        <w:tc>
          <w:tcPr>
            <w:tcW w:w="4261" w:type="dxa"/>
          </w:tcPr>
          <w:p w:rsidR="00E86191" w:rsidRDefault="009938B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Emphasis on the coordination of LAB upgrades to windows 7 and staff pc’s to windows 7</w:t>
            </w:r>
            <w:r w:rsidR="00B163FE">
              <w:rPr>
                <w:color w:val="000000"/>
              </w:rPr>
              <w:t xml:space="preserve"> within the same time period</w:t>
            </w:r>
          </w:p>
        </w:tc>
      </w:tr>
      <w:tr w:rsidR="00E86191" w:rsidTr="00F04A30">
        <w:tc>
          <w:tcPr>
            <w:tcW w:w="4206" w:type="dxa"/>
          </w:tcPr>
          <w:p w:rsidR="00E86191" w:rsidRDefault="00B163FE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LETS 2010 Project</w:t>
            </w:r>
            <w:r w:rsidR="00F11411">
              <w:rPr>
                <w:color w:val="000000"/>
              </w:rPr>
              <w:t xml:space="preserve"> : Windows Deployment</w:t>
            </w:r>
          </w:p>
        </w:tc>
        <w:tc>
          <w:tcPr>
            <w:tcW w:w="4261" w:type="dxa"/>
          </w:tcPr>
          <w:p w:rsidR="00E86191" w:rsidRDefault="00F11411" w:rsidP="00F1141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Coordination &amp; collaboration of resources and outcomes</w:t>
            </w:r>
          </w:p>
        </w:tc>
      </w:tr>
      <w:tr w:rsidR="00B163FE" w:rsidTr="00F04A30">
        <w:tc>
          <w:tcPr>
            <w:tcW w:w="4206" w:type="dxa"/>
          </w:tcPr>
          <w:p w:rsidR="00B163FE" w:rsidRDefault="00F11411" w:rsidP="00F1141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LETS 2010 Project : Windows Support</w:t>
            </w:r>
          </w:p>
        </w:tc>
        <w:tc>
          <w:tcPr>
            <w:tcW w:w="4261" w:type="dxa"/>
          </w:tcPr>
          <w:p w:rsidR="00B163FE" w:rsidRDefault="00F11411" w:rsidP="00F1141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Coordination &amp; collaboration of resources and outcomes</w:t>
            </w:r>
          </w:p>
        </w:tc>
      </w:tr>
      <w:tr w:rsidR="00B163FE" w:rsidTr="00F04A30">
        <w:tc>
          <w:tcPr>
            <w:tcW w:w="4206" w:type="dxa"/>
          </w:tcPr>
          <w:p w:rsidR="00B163FE" w:rsidRDefault="00F1141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AD Working Party</w:t>
            </w:r>
          </w:p>
        </w:tc>
        <w:tc>
          <w:tcPr>
            <w:tcW w:w="4261" w:type="dxa"/>
          </w:tcPr>
          <w:p w:rsidR="00B163FE" w:rsidRDefault="00F1141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Coordination &amp; collaboration of resources and outcomes</w:t>
            </w:r>
          </w:p>
        </w:tc>
      </w:tr>
    </w:tbl>
    <w:p w:rsidR="00E86191" w:rsidRDefault="00B11767">
      <w:pPr>
        <w:pStyle w:val="Heading1"/>
        <w:tabs>
          <w:tab w:val="clear" w:pos="1226"/>
        </w:tabs>
        <w:ind w:left="1134" w:hanging="1134"/>
      </w:pPr>
      <w:bookmarkStart w:id="12" w:name="_Toc135448407"/>
      <w:r>
        <w:t xml:space="preserve">Business Case </w:t>
      </w:r>
      <w:r w:rsidR="00E86191">
        <w:t>and Benefits Realisation</w:t>
      </w:r>
      <w:bookmarkEnd w:id="12"/>
    </w:p>
    <w:p w:rsidR="00975D8C" w:rsidRDefault="00975D8C" w:rsidP="00975D8C">
      <w:pPr>
        <w:ind w:left="340"/>
      </w:pP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8"/>
        <w:gridCol w:w="4272"/>
      </w:tblGrid>
      <w:tr w:rsidR="001226B2">
        <w:trPr>
          <w:tblHeader/>
        </w:trPr>
        <w:tc>
          <w:tcPr>
            <w:tcW w:w="4188" w:type="dxa"/>
            <w:tcBorders>
              <w:bottom w:val="single" w:sz="4" w:space="0" w:color="auto"/>
            </w:tcBorders>
            <w:shd w:val="clear" w:color="auto" w:fill="CCCCFF"/>
          </w:tcPr>
          <w:p w:rsidR="001226B2" w:rsidRPr="001226B2" w:rsidRDefault="001226B2" w:rsidP="00E769E6">
            <w:pPr>
              <w:pStyle w:val="BodyTextIndent2"/>
              <w:spacing w:before="120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 w:rsidRPr="001226B2">
              <w:rPr>
                <w:b/>
                <w:bCs/>
                <w:color w:val="000000"/>
                <w:sz w:val="24"/>
              </w:rPr>
              <w:t>Benefits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CCCCFF"/>
          </w:tcPr>
          <w:p w:rsidR="001226B2" w:rsidRPr="001226B2" w:rsidRDefault="001226B2" w:rsidP="00E769E6">
            <w:pPr>
              <w:pStyle w:val="BodyTextIndent2"/>
              <w:spacing w:before="120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 w:rsidRPr="001226B2">
              <w:rPr>
                <w:b/>
                <w:bCs/>
                <w:color w:val="000000"/>
                <w:sz w:val="24"/>
              </w:rPr>
              <w:t>How to Measure</w:t>
            </w:r>
          </w:p>
        </w:tc>
      </w:tr>
      <w:tr w:rsidR="001226B2">
        <w:tc>
          <w:tcPr>
            <w:tcW w:w="8460" w:type="dxa"/>
            <w:gridSpan w:val="2"/>
            <w:shd w:val="clear" w:color="auto" w:fill="CCCCFF"/>
          </w:tcPr>
          <w:p w:rsidR="001226B2" w:rsidRPr="001226B2" w:rsidRDefault="001226B2" w:rsidP="00E769E6">
            <w:pPr>
              <w:pStyle w:val="BodyTextIndent2"/>
              <w:ind w:left="0"/>
              <w:rPr>
                <w:color w:val="000000"/>
              </w:rPr>
            </w:pPr>
            <w:r w:rsidRPr="001226B2">
              <w:rPr>
                <w:b/>
                <w:color w:val="000000"/>
              </w:rPr>
              <w:t>Strategic alignment with QUT Blueprint &amp; University Plans</w:t>
            </w:r>
          </w:p>
        </w:tc>
      </w:tr>
      <w:tr w:rsidR="001226B2">
        <w:tc>
          <w:tcPr>
            <w:tcW w:w="4188" w:type="dxa"/>
            <w:tcBorders>
              <w:bottom w:val="single" w:sz="4" w:space="0" w:color="auto"/>
            </w:tcBorders>
          </w:tcPr>
          <w:p w:rsidR="008D504E" w:rsidRPr="00934C86" w:rsidRDefault="00934C86" w:rsidP="00934C86">
            <w:pPr>
              <w:keepLines w:val="0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  <w:bCs/>
                <w:color w:val="FFFFFF"/>
                <w:szCs w:val="20"/>
                <w:lang w:eastAsia="en-AU"/>
              </w:rPr>
            </w:pPr>
            <w:r w:rsidRPr="00934C86">
              <w:rPr>
                <w:rFonts w:cs="Arial"/>
                <w:szCs w:val="20"/>
                <w:lang w:eastAsia="en-AU"/>
              </w:rPr>
              <w:t xml:space="preserve"> “the University will adopt major new platforms</w:t>
            </w:r>
            <w:r>
              <w:rPr>
                <w:rFonts w:cs="Arial"/>
                <w:szCs w:val="20"/>
                <w:lang w:eastAsia="en-AU"/>
              </w:rPr>
              <w:t xml:space="preserve"> for administration and teaching”</w:t>
            </w:r>
          </w:p>
          <w:p w:rsidR="001226B2" w:rsidRPr="001226B2" w:rsidRDefault="008D504E" w:rsidP="008D504E">
            <w:pPr>
              <w:pStyle w:val="BodyTextIndent2"/>
              <w:ind w:left="0"/>
              <w:rPr>
                <w:color w:val="000000"/>
              </w:rPr>
            </w:pPr>
            <w:r>
              <w:rPr>
                <w:rFonts w:ascii="TradeGothic-BoldTwo" w:hAnsi="TradeGothic-BoldTwo" w:cs="TradeGothic-BoldTwo"/>
                <w:b/>
                <w:bCs/>
                <w:color w:val="FFFFFF"/>
                <w:sz w:val="17"/>
                <w:szCs w:val="17"/>
                <w:lang w:eastAsia="en-AU"/>
              </w:rPr>
              <w:t>environments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:rsidR="001226B2" w:rsidRPr="001226B2" w:rsidRDefault="00934C86" w:rsidP="00934C86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By upgrading to Windows 7, QUT is ensuring the latest operating system technology is made available to staff and students. </w:t>
            </w:r>
          </w:p>
        </w:tc>
      </w:tr>
      <w:tr w:rsidR="001226B2">
        <w:tc>
          <w:tcPr>
            <w:tcW w:w="4188" w:type="dxa"/>
            <w:tcBorders>
              <w:bottom w:val="single" w:sz="4" w:space="0" w:color="auto"/>
            </w:tcBorders>
          </w:tcPr>
          <w:p w:rsidR="001226B2" w:rsidRPr="001226B2" w:rsidRDefault="00934C86" w:rsidP="00934C86">
            <w:pPr>
              <w:keepLines w:val="0"/>
              <w:autoSpaceDE w:val="0"/>
              <w:autoSpaceDN w:val="0"/>
              <w:adjustRightInd w:val="0"/>
              <w:spacing w:after="0"/>
              <w:ind w:left="0"/>
              <w:rPr>
                <w:color w:val="000000"/>
              </w:rPr>
            </w:pPr>
            <w:r w:rsidRPr="00934C86">
              <w:rPr>
                <w:rFonts w:cs="Arial"/>
                <w:szCs w:val="20"/>
                <w:lang w:eastAsia="en-AU"/>
              </w:rPr>
              <w:t>”strengthen our reputation for quality teaching</w:t>
            </w:r>
            <w:r>
              <w:rPr>
                <w:rFonts w:cs="Arial"/>
                <w:szCs w:val="20"/>
                <w:lang w:eastAsia="en-AU"/>
              </w:rPr>
              <w:t xml:space="preserve"> </w:t>
            </w:r>
            <w:r w:rsidRPr="00934C86">
              <w:rPr>
                <w:rFonts w:cs="Arial"/>
                <w:szCs w:val="20"/>
                <w:lang w:eastAsia="en-AU"/>
              </w:rPr>
              <w:t>and learning and provide among the best learning</w:t>
            </w:r>
            <w:r>
              <w:rPr>
                <w:rFonts w:cs="Arial"/>
                <w:szCs w:val="20"/>
                <w:lang w:eastAsia="en-AU"/>
              </w:rPr>
              <w:t xml:space="preserve"> </w:t>
            </w:r>
            <w:r w:rsidRPr="00934C86">
              <w:rPr>
                <w:rFonts w:cs="Arial"/>
                <w:szCs w:val="20"/>
                <w:lang w:eastAsia="en-AU"/>
              </w:rPr>
              <w:t>environments in Australia</w:t>
            </w:r>
            <w:r>
              <w:rPr>
                <w:rFonts w:ascii="HelveticaNeue-Light" w:hAnsi="HelveticaNeue-Light" w:cs="HelveticaNeue-Light"/>
                <w:sz w:val="17"/>
                <w:szCs w:val="17"/>
                <w:lang w:eastAsia="en-AU"/>
              </w:rPr>
              <w:t>”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:rsidR="001226B2" w:rsidRPr="001226B2" w:rsidRDefault="00934C86" w:rsidP="00934C86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Implementing new approaches to IT Support services through new deployment technologies and additional software infrastructure that works in collaboration with existing established technologies</w:t>
            </w:r>
          </w:p>
        </w:tc>
      </w:tr>
      <w:tr w:rsidR="009C64F1">
        <w:tc>
          <w:tcPr>
            <w:tcW w:w="4188" w:type="dxa"/>
            <w:tcBorders>
              <w:bottom w:val="single" w:sz="4" w:space="0" w:color="auto"/>
            </w:tcBorders>
          </w:tcPr>
          <w:p w:rsidR="009C64F1" w:rsidRDefault="00404A4A" w:rsidP="00934C86">
            <w:pPr>
              <w:keepLines w:val="0"/>
              <w:autoSpaceDE w:val="0"/>
              <w:autoSpaceDN w:val="0"/>
              <w:adjustRightInd w:val="0"/>
              <w:spacing w:after="0"/>
              <w:ind w:left="0"/>
              <w:rPr>
                <w:color w:val="000000"/>
              </w:rPr>
            </w:pPr>
            <w:r w:rsidRPr="00404A4A">
              <w:rPr>
                <w:rFonts w:cs="Arial"/>
                <w:szCs w:val="20"/>
                <w:lang w:eastAsia="en-AU"/>
              </w:rPr>
              <w:t>“to provide outstanding learning environments and</w:t>
            </w:r>
            <w:r w:rsidR="00934C86">
              <w:rPr>
                <w:rFonts w:cs="Arial"/>
                <w:szCs w:val="20"/>
                <w:lang w:eastAsia="en-AU"/>
              </w:rPr>
              <w:t xml:space="preserve"> </w:t>
            </w:r>
            <w:r w:rsidRPr="00404A4A">
              <w:rPr>
                <w:rFonts w:cs="Arial"/>
                <w:szCs w:val="20"/>
                <w:lang w:eastAsia="en-AU"/>
              </w:rPr>
              <w:t>programs that lead to excellent outcomes for graduates,</w:t>
            </w:r>
            <w:r w:rsidR="00934C86">
              <w:rPr>
                <w:rFonts w:cs="Arial"/>
                <w:szCs w:val="20"/>
                <w:lang w:eastAsia="en-AU"/>
              </w:rPr>
              <w:t xml:space="preserve"> </w:t>
            </w:r>
            <w:r w:rsidRPr="00404A4A">
              <w:rPr>
                <w:rFonts w:cs="Arial"/>
                <w:szCs w:val="20"/>
                <w:lang w:eastAsia="en-AU"/>
              </w:rPr>
              <w:t>enabling them to work in, and guide a world characterised by increasing change”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:rsidR="009C64F1" w:rsidRPr="001226B2" w:rsidRDefault="00404A4A" w:rsidP="00404A4A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Provide outstanding learning environments by integrating the latest</w:t>
            </w:r>
            <w:r w:rsidR="00934C86">
              <w:rPr>
                <w:color w:val="000000"/>
              </w:rPr>
              <w:t xml:space="preserve"> Windows</w:t>
            </w:r>
            <w:r>
              <w:rPr>
                <w:color w:val="000000"/>
              </w:rPr>
              <w:t xml:space="preserve"> operating system</w:t>
            </w:r>
            <w:r w:rsidR="00934C86">
              <w:rPr>
                <w:color w:val="000000"/>
              </w:rPr>
              <w:t xml:space="preserve"> available</w:t>
            </w:r>
            <w:r>
              <w:rPr>
                <w:color w:val="000000"/>
              </w:rPr>
              <w:t xml:space="preserve"> to clients and students. This will enable them to utilise the full features and</w:t>
            </w:r>
            <w:r w:rsidR="008D504E">
              <w:rPr>
                <w:color w:val="000000"/>
              </w:rPr>
              <w:t xml:space="preserve"> performance</w:t>
            </w:r>
            <w:r>
              <w:rPr>
                <w:color w:val="000000"/>
              </w:rPr>
              <w:t xml:space="preserve"> benefits associated with Windows 7 operating system</w:t>
            </w:r>
            <w:r w:rsidR="00934C86">
              <w:rPr>
                <w:color w:val="000000"/>
              </w:rPr>
              <w:t xml:space="preserve">. Faster logon times for students. Shorter maintenance windows </w:t>
            </w:r>
            <w:r w:rsidR="00767BE7">
              <w:rPr>
                <w:color w:val="000000"/>
              </w:rPr>
              <w:t>requirements</w:t>
            </w:r>
            <w:r w:rsidR="00934C86">
              <w:rPr>
                <w:color w:val="000000"/>
              </w:rPr>
              <w:t>.</w:t>
            </w:r>
          </w:p>
        </w:tc>
      </w:tr>
      <w:tr w:rsidR="001226B2">
        <w:tc>
          <w:tcPr>
            <w:tcW w:w="8460" w:type="dxa"/>
            <w:gridSpan w:val="2"/>
            <w:shd w:val="clear" w:color="auto" w:fill="CCCCFF"/>
          </w:tcPr>
          <w:p w:rsidR="001226B2" w:rsidRPr="001226B2" w:rsidRDefault="001226B2" w:rsidP="00E769E6">
            <w:pPr>
              <w:pStyle w:val="BodyTextIndent2"/>
              <w:ind w:left="0"/>
              <w:rPr>
                <w:color w:val="000000"/>
              </w:rPr>
            </w:pPr>
            <w:r w:rsidRPr="001226B2">
              <w:rPr>
                <w:b/>
                <w:color w:val="000000"/>
              </w:rPr>
              <w:t>Financial: quantitative, for example, saves money, increases revenue</w:t>
            </w:r>
          </w:p>
        </w:tc>
      </w:tr>
      <w:tr w:rsidR="001226B2">
        <w:tc>
          <w:tcPr>
            <w:tcW w:w="4188" w:type="dxa"/>
            <w:tcBorders>
              <w:bottom w:val="single" w:sz="4" w:space="0" w:color="auto"/>
            </w:tcBorders>
          </w:tcPr>
          <w:p w:rsidR="00747E36" w:rsidRPr="001226B2" w:rsidRDefault="00FD3309" w:rsidP="00FD3309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More</w:t>
            </w:r>
            <w:r w:rsidR="00747E36">
              <w:rPr>
                <w:color w:val="000000"/>
              </w:rPr>
              <w:t xml:space="preserve"> efficient desktop management</w:t>
            </w:r>
            <w:r>
              <w:rPr>
                <w:color w:val="000000"/>
              </w:rPr>
              <w:t>.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:rsidR="001226B2" w:rsidRPr="001226B2" w:rsidRDefault="008D504E" w:rsidP="008D504E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Removal of existing hardware infrastructure used with current technologies. New infrastructure will be “virtualised” saving on energy costs also enabling more efficient technical support practices.</w:t>
            </w:r>
          </w:p>
        </w:tc>
      </w:tr>
      <w:tr w:rsidR="001226B2">
        <w:tc>
          <w:tcPr>
            <w:tcW w:w="4188" w:type="dxa"/>
            <w:tcBorders>
              <w:bottom w:val="single" w:sz="4" w:space="0" w:color="auto"/>
            </w:tcBorders>
          </w:tcPr>
          <w:p w:rsidR="001226B2" w:rsidRPr="001226B2" w:rsidRDefault="00FD3309" w:rsidP="00FD3309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Software and PC image d</w:t>
            </w:r>
            <w:r w:rsidR="00747E36">
              <w:rPr>
                <w:color w:val="000000"/>
              </w:rPr>
              <w:t xml:space="preserve">eployment </w:t>
            </w:r>
            <w:r w:rsidR="00DE7645">
              <w:rPr>
                <w:color w:val="000000"/>
              </w:rPr>
              <w:t>infrastructure</w:t>
            </w:r>
            <w:r w:rsidR="00747E36">
              <w:rPr>
                <w:color w:val="000000"/>
              </w:rPr>
              <w:t xml:space="preserve"> 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:rsidR="001226B2" w:rsidRPr="001226B2" w:rsidRDefault="008D504E" w:rsidP="00FD3309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Processes establi</w:t>
            </w:r>
            <w:r w:rsidR="00FD3309">
              <w:rPr>
                <w:color w:val="000000"/>
              </w:rPr>
              <w:t xml:space="preserve">shed may lead to reduced costs of </w:t>
            </w:r>
            <w:r>
              <w:rPr>
                <w:color w:val="000000"/>
              </w:rPr>
              <w:t>desktop deployments</w:t>
            </w:r>
            <w:r w:rsidR="00FD3309">
              <w:rPr>
                <w:color w:val="000000"/>
              </w:rPr>
              <w:t xml:space="preserve"> time and support</w:t>
            </w:r>
            <w:r>
              <w:rPr>
                <w:color w:val="000000"/>
              </w:rPr>
              <w:t>.</w:t>
            </w:r>
            <w:r w:rsidR="00FD3309">
              <w:rPr>
                <w:color w:val="000000"/>
              </w:rPr>
              <w:t xml:space="preserve"> More efficient use of technical support resources.</w:t>
            </w:r>
          </w:p>
        </w:tc>
      </w:tr>
      <w:tr w:rsidR="009C64F1">
        <w:tc>
          <w:tcPr>
            <w:tcW w:w="4188" w:type="dxa"/>
            <w:tcBorders>
              <w:bottom w:val="single" w:sz="4" w:space="0" w:color="auto"/>
            </w:tcBorders>
          </w:tcPr>
          <w:p w:rsidR="009C64F1" w:rsidRDefault="009C64F1" w:rsidP="008D504E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Application </w:t>
            </w:r>
            <w:r w:rsidR="008D504E">
              <w:rPr>
                <w:color w:val="000000"/>
              </w:rPr>
              <w:t>inventory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:rsidR="009C64F1" w:rsidRPr="001226B2" w:rsidRDefault="00FD3309" w:rsidP="00FD3309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8D504E">
              <w:rPr>
                <w:color w:val="000000"/>
              </w:rPr>
              <w:t xml:space="preserve">how </w:t>
            </w:r>
            <w:r>
              <w:rPr>
                <w:color w:val="000000"/>
              </w:rPr>
              <w:t xml:space="preserve">where </w:t>
            </w:r>
            <w:r w:rsidR="008D504E">
              <w:rPr>
                <w:color w:val="000000"/>
              </w:rPr>
              <w:t>significant cost saving</w:t>
            </w:r>
            <w:r>
              <w:rPr>
                <w:color w:val="000000"/>
              </w:rPr>
              <w:t>s</w:t>
            </w:r>
            <w:r w:rsidR="008D504E">
              <w:rPr>
                <w:color w:val="000000"/>
              </w:rPr>
              <w:t xml:space="preserve"> opportunities to the university</w:t>
            </w:r>
            <w:r>
              <w:rPr>
                <w:color w:val="000000"/>
              </w:rPr>
              <w:t xml:space="preserve"> are available</w:t>
            </w:r>
            <w:r w:rsidR="008D504E">
              <w:rPr>
                <w:color w:val="000000"/>
              </w:rPr>
              <w:t xml:space="preserve"> in relation to application types</w:t>
            </w:r>
            <w:r>
              <w:rPr>
                <w:color w:val="000000"/>
              </w:rPr>
              <w:t>/usage</w:t>
            </w:r>
            <w:r w:rsidR="008D504E">
              <w:rPr>
                <w:color w:val="000000"/>
              </w:rPr>
              <w:t>, versions, licensing and support staff.</w:t>
            </w:r>
          </w:p>
        </w:tc>
      </w:tr>
      <w:tr w:rsidR="001226B2">
        <w:tc>
          <w:tcPr>
            <w:tcW w:w="8460" w:type="dxa"/>
            <w:gridSpan w:val="2"/>
            <w:shd w:val="clear" w:color="auto" w:fill="CCCCFF"/>
          </w:tcPr>
          <w:p w:rsidR="001226B2" w:rsidRPr="001226B2" w:rsidRDefault="001226B2" w:rsidP="00E769E6">
            <w:pPr>
              <w:pStyle w:val="BodyTextIndent2"/>
              <w:ind w:left="0"/>
              <w:rPr>
                <w:b/>
                <w:color w:val="000000"/>
              </w:rPr>
            </w:pPr>
            <w:r w:rsidRPr="001226B2">
              <w:rPr>
                <w:b/>
                <w:color w:val="000000"/>
              </w:rPr>
              <w:t>Other, for example, legislative compliance, infrastructure refresh, local benefit</w:t>
            </w:r>
          </w:p>
        </w:tc>
      </w:tr>
      <w:tr w:rsidR="001226B2">
        <w:tc>
          <w:tcPr>
            <w:tcW w:w="4188" w:type="dxa"/>
          </w:tcPr>
          <w:p w:rsidR="001226B2" w:rsidRPr="00B8176D" w:rsidRDefault="0036143C" w:rsidP="00FD3309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Roll over of redundant hardware once full implementation is complete.</w:t>
            </w:r>
          </w:p>
        </w:tc>
        <w:tc>
          <w:tcPr>
            <w:tcW w:w="4272" w:type="dxa"/>
          </w:tcPr>
          <w:p w:rsidR="001226B2" w:rsidRPr="00B8176D" w:rsidRDefault="00FD3309" w:rsidP="00E769E6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Assist in reducing energy costs and carbon emissions</w:t>
            </w:r>
          </w:p>
        </w:tc>
      </w:tr>
      <w:tr w:rsidR="001226B2">
        <w:tc>
          <w:tcPr>
            <w:tcW w:w="4188" w:type="dxa"/>
          </w:tcPr>
          <w:p w:rsidR="001226B2" w:rsidRPr="00B8176D" w:rsidRDefault="001226B2" w:rsidP="00E769E6">
            <w:pPr>
              <w:pStyle w:val="BodyTextIndent2"/>
              <w:ind w:left="0"/>
              <w:rPr>
                <w:color w:val="000000"/>
              </w:rPr>
            </w:pPr>
          </w:p>
        </w:tc>
        <w:tc>
          <w:tcPr>
            <w:tcW w:w="4272" w:type="dxa"/>
          </w:tcPr>
          <w:p w:rsidR="001226B2" w:rsidRPr="00B8176D" w:rsidRDefault="001226B2" w:rsidP="00E769E6">
            <w:pPr>
              <w:pStyle w:val="BodyTextIndent2"/>
              <w:ind w:left="0"/>
              <w:rPr>
                <w:color w:val="000000"/>
              </w:rPr>
            </w:pPr>
          </w:p>
        </w:tc>
      </w:tr>
    </w:tbl>
    <w:p w:rsidR="001226B2" w:rsidRDefault="001226B2" w:rsidP="00975D8C">
      <w:pPr>
        <w:ind w:left="340"/>
      </w:pPr>
    </w:p>
    <w:p w:rsidR="00E86191" w:rsidRDefault="00E86191">
      <w:pPr>
        <w:pStyle w:val="Heading1"/>
        <w:tabs>
          <w:tab w:val="clear" w:pos="1226"/>
        </w:tabs>
        <w:ind w:left="1134" w:hanging="1134"/>
      </w:pPr>
      <w:bookmarkStart w:id="13" w:name="_Toc135448408"/>
      <w:bookmarkStart w:id="14" w:name="_Toc32807431"/>
      <w:r>
        <w:lastRenderedPageBreak/>
        <w:t>Work Breakdown Structure</w:t>
      </w:r>
      <w:r w:rsidR="00693A76">
        <w:t xml:space="preserve"> (WBS)</w:t>
      </w:r>
      <w:bookmarkEnd w:id="13"/>
    </w:p>
    <w:p w:rsidR="00767BE7" w:rsidRDefault="00767BE7" w:rsidP="007368CC">
      <w:r>
        <w:t>Please note: start and end dates may not be accurate (WBS still being developed)</w:t>
      </w:r>
    </w:p>
    <w:p w:rsidR="007368CC" w:rsidRPr="007368CC" w:rsidRDefault="00FF06E7" w:rsidP="007368CC">
      <w:r>
        <w:rPr>
          <w:noProof/>
          <w:lang w:eastAsia="en-AU"/>
        </w:rPr>
        <w:drawing>
          <wp:inline distT="0" distB="0" distL="0" distR="0">
            <wp:extent cx="5019675" cy="5753100"/>
            <wp:effectExtent l="0" t="0" r="9525" b="0"/>
            <wp:docPr id="1" name="Picture 1" descr="Project Tasks Sched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ct Tasks Schedul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191" w:rsidRDefault="00E86191">
      <w:pPr>
        <w:pStyle w:val="Heading1"/>
        <w:tabs>
          <w:tab w:val="clear" w:pos="1226"/>
        </w:tabs>
        <w:ind w:left="1134" w:hanging="1134"/>
      </w:pPr>
      <w:bookmarkStart w:id="15" w:name="_Toc135448409"/>
      <w:r>
        <w:t>Risk Management</w:t>
      </w:r>
      <w:bookmarkEnd w:id="15"/>
    </w:p>
    <w:p w:rsidR="00A42926" w:rsidRPr="00DE7645" w:rsidRDefault="0080572B" w:rsidP="00A42926">
      <w:r>
        <w:t>Please refer to</w:t>
      </w:r>
      <w:r w:rsidR="00A42926">
        <w:t xml:space="preserve"> the Risk management plan (Risk_M</w:t>
      </w:r>
      <w:r>
        <w:t>anagement</w:t>
      </w:r>
      <w:r w:rsidR="00A42926">
        <w:t>_Plan_Windows_</w:t>
      </w:r>
      <w:r>
        <w:t>7</w:t>
      </w:r>
      <w:r w:rsidR="00A42926">
        <w:t>_Upgrade</w:t>
      </w:r>
      <w:r>
        <w:t>.doc)</w:t>
      </w:r>
      <w:r w:rsidR="00A42926" w:rsidRPr="00A42926">
        <w:t xml:space="preserve"> </w:t>
      </w:r>
    </w:p>
    <w:p w:rsidR="000C0C9A" w:rsidRDefault="00A42926" w:rsidP="00A42926">
      <w:pPr>
        <w:spacing w:after="60"/>
        <w:ind w:left="0"/>
      </w:pPr>
      <w:r>
        <w:t xml:space="preserve">The following are a brief overview of </w:t>
      </w:r>
      <w:r w:rsidR="000666D3">
        <w:t>some</w:t>
      </w:r>
      <w:r>
        <w:t xml:space="preserve"> risks for implementing a change to the current SOE.</w:t>
      </w:r>
    </w:p>
    <w:p w:rsidR="006C0FD0" w:rsidRDefault="000C0C9A" w:rsidP="000C0C9A">
      <w:pPr>
        <w:numPr>
          <w:ilvl w:val="0"/>
          <w:numId w:val="23"/>
        </w:numPr>
        <w:spacing w:after="60"/>
      </w:pPr>
      <w:r>
        <w:t>Components of the operating environment may contain bugs that may hinder its ability to perform as expected.</w:t>
      </w:r>
    </w:p>
    <w:p w:rsidR="00A42926" w:rsidRDefault="007768AD" w:rsidP="000C0C9A">
      <w:pPr>
        <w:numPr>
          <w:ilvl w:val="0"/>
          <w:numId w:val="23"/>
        </w:numPr>
        <w:spacing w:after="60"/>
      </w:pPr>
      <w:r>
        <w:t>Inadequate communication to clients and technical groups</w:t>
      </w:r>
      <w:r w:rsidR="00A42926">
        <w:t xml:space="preserve"> may cause delays or duplication in </w:t>
      </w:r>
      <w:r w:rsidR="000666D3">
        <w:t>tasks within the</w:t>
      </w:r>
      <w:r w:rsidR="00A42926">
        <w:t xml:space="preserve"> project.</w:t>
      </w:r>
      <w:r>
        <w:t xml:space="preserve"> </w:t>
      </w:r>
    </w:p>
    <w:p w:rsidR="000C0C9A" w:rsidRDefault="006D72A4" w:rsidP="000C0C9A">
      <w:pPr>
        <w:numPr>
          <w:ilvl w:val="0"/>
          <w:numId w:val="23"/>
        </w:numPr>
        <w:spacing w:after="60"/>
      </w:pPr>
      <w:r>
        <w:t>Staff r</w:t>
      </w:r>
      <w:r w:rsidR="000C0C9A">
        <w:t>esources used may be busy with current work duties and therefore unable to carry out additional work associated to this project.</w:t>
      </w:r>
    </w:p>
    <w:p w:rsidR="000C0C9A" w:rsidRDefault="000C0C9A" w:rsidP="000C0C9A">
      <w:pPr>
        <w:numPr>
          <w:ilvl w:val="0"/>
          <w:numId w:val="23"/>
        </w:numPr>
        <w:spacing w:after="60"/>
      </w:pPr>
      <w:r>
        <w:lastRenderedPageBreak/>
        <w:t>Some in house applications may not function correctly under windows 7 or associated infrastructure.</w:t>
      </w:r>
    </w:p>
    <w:p w:rsidR="000C0C9A" w:rsidRDefault="000C0C9A" w:rsidP="000C0C9A">
      <w:pPr>
        <w:numPr>
          <w:ilvl w:val="0"/>
          <w:numId w:val="23"/>
        </w:numPr>
        <w:spacing w:after="60"/>
      </w:pPr>
      <w:r>
        <w:t xml:space="preserve">For migration to be </w:t>
      </w:r>
      <w:r w:rsidR="007368CC">
        <w:t>successful</w:t>
      </w:r>
      <w:r>
        <w:t xml:space="preserve"> users must have all applications they need installed and ready to go. These applications require to be packaged</w:t>
      </w:r>
      <w:r w:rsidR="00F177F3">
        <w:t xml:space="preserve"> so that scripted install processes can successfully install and configure each required application. With well over 1000 applications that will be required to be packaged, this is a time consuming task that requires large lead times.</w:t>
      </w:r>
      <w:r w:rsidR="007368CC">
        <w:t xml:space="preserve"> Current timelines</w:t>
      </w:r>
      <w:r w:rsidR="0080572B">
        <w:t xml:space="preserve"> are very tight for this process to be completed successfully with the required testing.</w:t>
      </w:r>
    </w:p>
    <w:p w:rsidR="006B5109" w:rsidRDefault="006B5109" w:rsidP="00DF4245">
      <w:pPr>
        <w:spacing w:after="60"/>
        <w:ind w:left="0"/>
      </w:pPr>
    </w:p>
    <w:p w:rsidR="006B5109" w:rsidRDefault="006B5109" w:rsidP="00DF4245">
      <w:pPr>
        <w:spacing w:after="60"/>
        <w:ind w:left="0"/>
      </w:pPr>
    </w:p>
    <w:p w:rsidR="006B5109" w:rsidRDefault="006B5109" w:rsidP="00DF4245">
      <w:pPr>
        <w:spacing w:after="60"/>
        <w:ind w:left="0"/>
      </w:pPr>
      <w:r>
        <w:t>The following are</w:t>
      </w:r>
      <w:r w:rsidR="000666D3">
        <w:t xml:space="preserve"> some</w:t>
      </w:r>
      <w:r>
        <w:t xml:space="preserve"> risk</w:t>
      </w:r>
      <w:r w:rsidR="000666D3">
        <w:t>s</w:t>
      </w:r>
      <w:r>
        <w:t xml:space="preserve"> associated to not implementing a change to the current SOE.</w:t>
      </w:r>
    </w:p>
    <w:p w:rsidR="006B5109" w:rsidRDefault="006B5109" w:rsidP="006B5109">
      <w:pPr>
        <w:numPr>
          <w:ilvl w:val="0"/>
          <w:numId w:val="22"/>
        </w:numPr>
        <w:spacing w:after="60"/>
      </w:pPr>
      <w:r>
        <w:t>Windows XP support runs out in 2014</w:t>
      </w:r>
    </w:p>
    <w:p w:rsidR="006B5109" w:rsidRDefault="006B5109" w:rsidP="006B5109">
      <w:pPr>
        <w:numPr>
          <w:ilvl w:val="0"/>
          <w:numId w:val="22"/>
        </w:numPr>
        <w:spacing w:after="60"/>
      </w:pPr>
      <w:r>
        <w:t xml:space="preserve">QUT’s image as a </w:t>
      </w:r>
      <w:r w:rsidR="007368CC">
        <w:t>“</w:t>
      </w:r>
      <w:r>
        <w:t>University of Technology</w:t>
      </w:r>
      <w:r w:rsidR="007368CC">
        <w:t>”</w:t>
      </w:r>
      <w:r>
        <w:t xml:space="preserve"> could be effected by continuing to us</w:t>
      </w:r>
      <w:r w:rsidR="000C0C9A">
        <w:t>e out dated operating systems i</w:t>
      </w:r>
      <w:r>
        <w:t xml:space="preserve">n </w:t>
      </w:r>
      <w:r w:rsidR="000C0C9A">
        <w:t>its</w:t>
      </w:r>
      <w:r>
        <w:t xml:space="preserve"> teaching and learning environments</w:t>
      </w:r>
    </w:p>
    <w:p w:rsidR="00DE7645" w:rsidRDefault="00DE7645" w:rsidP="00DF4245">
      <w:pPr>
        <w:spacing w:after="60"/>
        <w:ind w:left="0"/>
      </w:pPr>
    </w:p>
    <w:p w:rsidR="00DE7645" w:rsidRDefault="00DE7645" w:rsidP="00DF4245">
      <w:pPr>
        <w:spacing w:after="60"/>
        <w:ind w:left="0"/>
      </w:pPr>
    </w:p>
    <w:p w:rsidR="00B515A7" w:rsidRDefault="00BF1F09" w:rsidP="00B515A7">
      <w:pPr>
        <w:pStyle w:val="Heading1"/>
        <w:tabs>
          <w:tab w:val="clear" w:pos="1226"/>
        </w:tabs>
        <w:ind w:left="1134" w:hanging="1134"/>
      </w:pPr>
      <w:bookmarkStart w:id="16" w:name="_Toc135448410"/>
      <w:r>
        <w:t>Costs and Resources</w:t>
      </w:r>
      <w:bookmarkEnd w:id="16"/>
    </w:p>
    <w:p w:rsidR="00AA6545" w:rsidRDefault="00FD3309" w:rsidP="006B5109">
      <w:pPr>
        <w:ind w:left="284"/>
      </w:pPr>
      <w:r>
        <w:t>HEWA 8 x 7 Months</w:t>
      </w:r>
    </w:p>
    <w:p w:rsidR="00FD3309" w:rsidRPr="009E631D" w:rsidRDefault="00FD3309" w:rsidP="006B5109">
      <w:pPr>
        <w:ind w:left="284"/>
      </w:pPr>
      <w:r>
        <w:t>Operational Staff – Virtual Teams</w:t>
      </w:r>
    </w:p>
    <w:p w:rsidR="00E86191" w:rsidRDefault="00E86191">
      <w:pPr>
        <w:pStyle w:val="Heading1"/>
        <w:tabs>
          <w:tab w:val="clear" w:pos="1226"/>
        </w:tabs>
        <w:ind w:left="1134" w:hanging="1134"/>
      </w:pPr>
      <w:bookmarkStart w:id="17" w:name="_Toc135448415"/>
      <w:r>
        <w:t>Timelines</w:t>
      </w:r>
      <w:bookmarkEnd w:id="17"/>
    </w:p>
    <w:p w:rsidR="001D3CDD" w:rsidRDefault="001D3CDD" w:rsidP="001D3CDD">
      <w:pPr>
        <w:ind w:left="0"/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2"/>
        <w:gridCol w:w="2340"/>
        <w:gridCol w:w="2309"/>
      </w:tblGrid>
      <w:tr w:rsidR="00E86191" w:rsidTr="000666D3">
        <w:trPr>
          <w:tblHeader/>
        </w:trPr>
        <w:tc>
          <w:tcPr>
            <w:tcW w:w="4282" w:type="dxa"/>
            <w:shd w:val="clear" w:color="auto" w:fill="CCCCFF"/>
          </w:tcPr>
          <w:p w:rsidR="00E86191" w:rsidRDefault="00E86191">
            <w:pPr>
              <w:pStyle w:val="BodyTextIndent2"/>
              <w:spacing w:before="120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Activity or Deliverable</w:t>
            </w:r>
          </w:p>
        </w:tc>
        <w:tc>
          <w:tcPr>
            <w:tcW w:w="2340" w:type="dxa"/>
            <w:shd w:val="clear" w:color="auto" w:fill="CCCCFF"/>
          </w:tcPr>
          <w:p w:rsidR="00E86191" w:rsidRDefault="00E86191">
            <w:pPr>
              <w:pStyle w:val="BodyTextIndent2"/>
              <w:spacing w:before="120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Timeframe</w:t>
            </w:r>
          </w:p>
        </w:tc>
        <w:tc>
          <w:tcPr>
            <w:tcW w:w="2309" w:type="dxa"/>
            <w:shd w:val="clear" w:color="auto" w:fill="CCCCFF"/>
          </w:tcPr>
          <w:p w:rsidR="00E86191" w:rsidRDefault="00E86191">
            <w:pPr>
              <w:pStyle w:val="BodyTextIndent2"/>
              <w:spacing w:before="120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Kill/Milestone Date</w:t>
            </w:r>
          </w:p>
        </w:tc>
      </w:tr>
      <w:tr w:rsidR="00E86191" w:rsidTr="000666D3">
        <w:tc>
          <w:tcPr>
            <w:tcW w:w="4282" w:type="dxa"/>
          </w:tcPr>
          <w:p w:rsidR="00F177F3" w:rsidRPr="000666D3" w:rsidRDefault="000666D3" w:rsidP="000666D3">
            <w:pPr>
              <w:pStyle w:val="BodyTextIndent2"/>
              <w:ind w:left="0"/>
              <w:jc w:val="center"/>
              <w:rPr>
                <w:color w:val="auto"/>
              </w:rPr>
            </w:pPr>
            <w:r w:rsidRPr="000666D3">
              <w:rPr>
                <w:b/>
                <w:color w:val="auto"/>
              </w:rPr>
              <w:t>Planning</w:t>
            </w:r>
            <w:r>
              <w:rPr>
                <w:color w:val="auto"/>
              </w:rPr>
              <w:t>:</w:t>
            </w:r>
            <w:r w:rsidRPr="000666D3">
              <w:rPr>
                <w:color w:val="auto"/>
              </w:rPr>
              <w:t xml:space="preserve"> Communications </w:t>
            </w:r>
            <w:r>
              <w:rPr>
                <w:color w:val="auto"/>
              </w:rPr>
              <w:t xml:space="preserve">Strategy, </w:t>
            </w:r>
            <w:r w:rsidRPr="000666D3">
              <w:rPr>
                <w:color w:val="auto"/>
              </w:rPr>
              <w:t>Develop Project Plan</w:t>
            </w:r>
            <w:r>
              <w:rPr>
                <w:color w:val="auto"/>
              </w:rPr>
              <w:t>, Training P</w:t>
            </w:r>
            <w:r w:rsidRPr="000666D3">
              <w:rPr>
                <w:color w:val="auto"/>
              </w:rPr>
              <w:t>lan and concepts</w:t>
            </w:r>
            <w:r>
              <w:rPr>
                <w:color w:val="auto"/>
              </w:rPr>
              <w:t>,</w:t>
            </w:r>
            <w:r w:rsidRPr="000666D3">
              <w:rPr>
                <w:color w:val="auto"/>
              </w:rPr>
              <w:t xml:space="preserve"> </w:t>
            </w:r>
            <w:r>
              <w:rPr>
                <w:color w:val="auto"/>
              </w:rPr>
              <w:t>Risk pla</w:t>
            </w:r>
            <w:r w:rsidRPr="000666D3">
              <w:rPr>
                <w:color w:val="auto"/>
              </w:rPr>
              <w:t>n</w:t>
            </w:r>
            <w:r>
              <w:rPr>
                <w:color w:val="auto"/>
              </w:rPr>
              <w:t>,</w:t>
            </w:r>
            <w:r w:rsidRPr="000666D3">
              <w:rPr>
                <w:color w:val="auto"/>
              </w:rPr>
              <w:t xml:space="preserve"> Create project schedule</w:t>
            </w:r>
          </w:p>
        </w:tc>
        <w:tc>
          <w:tcPr>
            <w:tcW w:w="2340" w:type="dxa"/>
          </w:tcPr>
          <w:p w:rsidR="00E86191" w:rsidRDefault="00C23D06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7 months</w:t>
            </w:r>
          </w:p>
        </w:tc>
        <w:tc>
          <w:tcPr>
            <w:tcW w:w="2309" w:type="dxa"/>
          </w:tcPr>
          <w:p w:rsidR="00E86191" w:rsidRDefault="00AA1AD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25 May 2010</w:t>
            </w:r>
          </w:p>
        </w:tc>
      </w:tr>
      <w:tr w:rsidR="00E86191" w:rsidTr="000666D3">
        <w:tc>
          <w:tcPr>
            <w:tcW w:w="4282" w:type="dxa"/>
          </w:tcPr>
          <w:p w:rsidR="00E86191" w:rsidRPr="000666D3" w:rsidRDefault="000666D3" w:rsidP="000666D3">
            <w:pPr>
              <w:pStyle w:val="BodyTextIndent2"/>
              <w:ind w:left="0"/>
              <w:jc w:val="center"/>
              <w:rPr>
                <w:color w:val="auto"/>
              </w:rPr>
            </w:pPr>
            <w:r w:rsidRPr="000666D3">
              <w:rPr>
                <w:b/>
                <w:color w:val="auto"/>
              </w:rPr>
              <w:t>Integration Strategy</w:t>
            </w:r>
            <w:r>
              <w:rPr>
                <w:color w:val="auto"/>
              </w:rPr>
              <w:t xml:space="preserve">: </w:t>
            </w:r>
            <w:r w:rsidRPr="000666D3">
              <w:rPr>
                <w:color w:val="auto"/>
              </w:rPr>
              <w:t>Identify Solution Concepts</w:t>
            </w:r>
            <w:r>
              <w:rPr>
                <w:color w:val="auto"/>
              </w:rPr>
              <w:t>,</w:t>
            </w:r>
            <w:r w:rsidRPr="000666D3">
              <w:rPr>
                <w:color w:val="auto"/>
              </w:rPr>
              <w:t xml:space="preserve"> Deployment considerations</w:t>
            </w:r>
            <w:r>
              <w:rPr>
                <w:color w:val="auto"/>
              </w:rPr>
              <w:t>,</w:t>
            </w:r>
            <w:r w:rsidRPr="000666D3">
              <w:rPr>
                <w:color w:val="auto"/>
              </w:rPr>
              <w:t xml:space="preserve"> Evaluation Deployment and Management Technology options</w:t>
            </w:r>
            <w:r w:rsidR="00AA1AD1">
              <w:rPr>
                <w:color w:val="auto"/>
              </w:rPr>
              <w:t>, Communication</w:t>
            </w:r>
          </w:p>
        </w:tc>
        <w:tc>
          <w:tcPr>
            <w:tcW w:w="2340" w:type="dxa"/>
          </w:tcPr>
          <w:p w:rsidR="00E86191" w:rsidRDefault="00C23D06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D0FA8">
              <w:rPr>
                <w:color w:val="000000"/>
              </w:rPr>
              <w:t xml:space="preserve"> months</w:t>
            </w:r>
          </w:p>
        </w:tc>
        <w:tc>
          <w:tcPr>
            <w:tcW w:w="2309" w:type="dxa"/>
          </w:tcPr>
          <w:p w:rsidR="00E86191" w:rsidRDefault="00AA1AD1" w:rsidP="00AA1AD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11 June 2010</w:t>
            </w:r>
          </w:p>
        </w:tc>
      </w:tr>
      <w:tr w:rsidR="00E86191" w:rsidTr="000666D3">
        <w:tc>
          <w:tcPr>
            <w:tcW w:w="4282" w:type="dxa"/>
          </w:tcPr>
          <w:p w:rsidR="00DB5DCA" w:rsidRPr="000666D3" w:rsidRDefault="008D00BE" w:rsidP="008D00BE">
            <w:pPr>
              <w:pStyle w:val="BodyTextIndent2"/>
              <w:ind w:left="0"/>
              <w:jc w:val="center"/>
              <w:rPr>
                <w:color w:val="auto"/>
              </w:rPr>
            </w:pPr>
            <w:r w:rsidRPr="008D00BE">
              <w:rPr>
                <w:b/>
                <w:color w:val="auto"/>
              </w:rPr>
              <w:t>Application</w:t>
            </w:r>
            <w:r>
              <w:rPr>
                <w:b/>
                <w:color w:val="auto"/>
              </w:rPr>
              <w:t>s</w:t>
            </w:r>
            <w:r w:rsidRPr="008D00BE">
              <w:rPr>
                <w:b/>
                <w:color w:val="auto"/>
              </w:rPr>
              <w:t xml:space="preserve"> And Hardware</w:t>
            </w:r>
            <w:r>
              <w:rPr>
                <w:color w:val="auto"/>
              </w:rPr>
              <w:t>:</w:t>
            </w:r>
            <w:r w:rsidRPr="000666D3">
              <w:rPr>
                <w:color w:val="auto"/>
              </w:rPr>
              <w:t xml:space="preserve"> Application inventory</w:t>
            </w:r>
            <w:r>
              <w:rPr>
                <w:color w:val="auto"/>
              </w:rPr>
              <w:t>,</w:t>
            </w:r>
            <w:r w:rsidRPr="000666D3">
              <w:rPr>
                <w:color w:val="auto"/>
              </w:rPr>
              <w:t xml:space="preserve"> Hardware inventory Test Applications and application packaging</w:t>
            </w:r>
            <w:r>
              <w:rPr>
                <w:color w:val="auto"/>
              </w:rPr>
              <w:t>,</w:t>
            </w:r>
            <w:r w:rsidRPr="000666D3">
              <w:rPr>
                <w:color w:val="auto"/>
              </w:rPr>
              <w:t xml:space="preserve"> Identify </w:t>
            </w:r>
            <w:r>
              <w:rPr>
                <w:color w:val="auto"/>
              </w:rPr>
              <w:t>scope (hardware/software),</w:t>
            </w:r>
            <w:r w:rsidRPr="000666D3">
              <w:rPr>
                <w:color w:val="auto"/>
              </w:rPr>
              <w:t xml:space="preserve"> Develop core applications packages</w:t>
            </w:r>
            <w:r w:rsidR="00AA1AD1">
              <w:rPr>
                <w:color w:val="auto"/>
              </w:rPr>
              <w:t>, Communication</w:t>
            </w:r>
          </w:p>
        </w:tc>
        <w:tc>
          <w:tcPr>
            <w:tcW w:w="2340" w:type="dxa"/>
          </w:tcPr>
          <w:p w:rsidR="00E86191" w:rsidRDefault="006D0FA8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4 months</w:t>
            </w:r>
          </w:p>
        </w:tc>
        <w:tc>
          <w:tcPr>
            <w:tcW w:w="2309" w:type="dxa"/>
          </w:tcPr>
          <w:p w:rsidR="00AA1AD1" w:rsidRDefault="00AA1AD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1 June 2010</w:t>
            </w:r>
          </w:p>
          <w:p w:rsidR="00AA1AD1" w:rsidRDefault="00AA1AD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11 June 2010;</w:t>
            </w:r>
          </w:p>
          <w:p w:rsidR="00E86191" w:rsidRPr="00C23D06" w:rsidRDefault="00AA1AD1">
            <w:pPr>
              <w:pStyle w:val="BodyTextIndent2"/>
              <w:ind w:left="0"/>
              <w:rPr>
                <w:b/>
                <w:color w:val="000000"/>
              </w:rPr>
            </w:pPr>
            <w:r w:rsidRPr="00C23D06">
              <w:rPr>
                <w:b/>
                <w:color w:val="000000"/>
              </w:rPr>
              <w:t xml:space="preserve"> 30 July 2010;</w:t>
            </w:r>
          </w:p>
          <w:p w:rsidR="00AA1AD1" w:rsidRDefault="00AA1AD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30 September 2010</w:t>
            </w:r>
          </w:p>
        </w:tc>
      </w:tr>
      <w:tr w:rsidR="00E86191" w:rsidTr="000666D3">
        <w:tc>
          <w:tcPr>
            <w:tcW w:w="4282" w:type="dxa"/>
          </w:tcPr>
          <w:p w:rsidR="00E86191" w:rsidRPr="008D00BE" w:rsidRDefault="008D00BE" w:rsidP="008D00BE">
            <w:pPr>
              <w:pStyle w:val="BodyTextIndent2"/>
              <w:ind w:left="0"/>
              <w:jc w:val="center"/>
              <w:rPr>
                <w:b/>
                <w:color w:val="auto"/>
              </w:rPr>
            </w:pPr>
            <w:r w:rsidRPr="008D00BE">
              <w:rPr>
                <w:b/>
                <w:color w:val="auto"/>
              </w:rPr>
              <w:t>Desktop Management</w:t>
            </w:r>
            <w:r>
              <w:rPr>
                <w:b/>
                <w:color w:val="auto"/>
              </w:rPr>
              <w:t>:</w:t>
            </w:r>
            <w:r w:rsidRPr="000666D3">
              <w:rPr>
                <w:color w:val="auto"/>
              </w:rPr>
              <w:t xml:space="preserve"> Identify W7 standards</w:t>
            </w:r>
            <w:r>
              <w:rPr>
                <w:color w:val="auto"/>
              </w:rPr>
              <w:t>, Ad Requirements, Group Policy Requirements, SCCM Testing client upgrade, User state migration tools configuration</w:t>
            </w:r>
            <w:r w:rsidR="00AA1AD1">
              <w:rPr>
                <w:color w:val="auto"/>
              </w:rPr>
              <w:t>, Communication</w:t>
            </w:r>
          </w:p>
        </w:tc>
        <w:tc>
          <w:tcPr>
            <w:tcW w:w="2340" w:type="dxa"/>
          </w:tcPr>
          <w:p w:rsidR="00E86191" w:rsidRDefault="006D0FA8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4 months</w:t>
            </w:r>
          </w:p>
        </w:tc>
        <w:tc>
          <w:tcPr>
            <w:tcW w:w="2309" w:type="dxa"/>
          </w:tcPr>
          <w:p w:rsidR="00AA1AD1" w:rsidRDefault="00AA1AD1" w:rsidP="00AA1AD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1 June 2010</w:t>
            </w:r>
          </w:p>
          <w:p w:rsidR="00AA1AD1" w:rsidRPr="00C23D06" w:rsidRDefault="00AA1AD1" w:rsidP="00AA1AD1">
            <w:pPr>
              <w:pStyle w:val="BodyTextIndent2"/>
              <w:ind w:left="0"/>
              <w:rPr>
                <w:b/>
                <w:color w:val="000000"/>
              </w:rPr>
            </w:pPr>
            <w:r w:rsidRPr="00C23D06">
              <w:rPr>
                <w:b/>
                <w:color w:val="000000"/>
              </w:rPr>
              <w:t>30 July 2010</w:t>
            </w:r>
          </w:p>
          <w:p w:rsidR="00E86191" w:rsidRDefault="00AA1AD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30 September 2010</w:t>
            </w:r>
          </w:p>
        </w:tc>
      </w:tr>
      <w:tr w:rsidR="0017484F" w:rsidTr="000666D3">
        <w:tc>
          <w:tcPr>
            <w:tcW w:w="4282" w:type="dxa"/>
          </w:tcPr>
          <w:p w:rsidR="0017484F" w:rsidRPr="008D00BE" w:rsidRDefault="008D00BE" w:rsidP="008D00BE">
            <w:pPr>
              <w:pStyle w:val="BodyTextIndent2"/>
              <w:ind w:left="0"/>
              <w:jc w:val="center"/>
              <w:rPr>
                <w:b/>
                <w:color w:val="auto"/>
              </w:rPr>
            </w:pPr>
            <w:r w:rsidRPr="008D00BE">
              <w:rPr>
                <w:b/>
                <w:color w:val="auto"/>
              </w:rPr>
              <w:t>Deployment</w:t>
            </w:r>
            <w:r>
              <w:rPr>
                <w:b/>
                <w:color w:val="auto"/>
              </w:rPr>
              <w:t xml:space="preserve"> Management:</w:t>
            </w:r>
            <w:r w:rsidRPr="000666D3">
              <w:rPr>
                <w:color w:val="auto"/>
              </w:rPr>
              <w:t xml:space="preserve"> Develop &amp; Test deployment and management requirements</w:t>
            </w:r>
            <w:r>
              <w:rPr>
                <w:color w:val="auto"/>
              </w:rPr>
              <w:t>,</w:t>
            </w:r>
            <w:r w:rsidRPr="000666D3">
              <w:rPr>
                <w:color w:val="auto"/>
              </w:rPr>
              <w:t xml:space="preserve"> Develop deployment procedures</w:t>
            </w:r>
            <w:r>
              <w:rPr>
                <w:color w:val="auto"/>
              </w:rPr>
              <w:t>,</w:t>
            </w:r>
            <w:r w:rsidRPr="000666D3">
              <w:rPr>
                <w:color w:val="auto"/>
              </w:rPr>
              <w:t xml:space="preserve"> Develop deployment procedures</w:t>
            </w:r>
            <w:r>
              <w:rPr>
                <w:color w:val="auto"/>
              </w:rPr>
              <w:t>,</w:t>
            </w:r>
            <w:r w:rsidRPr="000666D3">
              <w:rPr>
                <w:color w:val="auto"/>
              </w:rPr>
              <w:t xml:space="preserve"> Site deployment schedule</w:t>
            </w:r>
            <w:r w:rsidR="00AA1AD1">
              <w:rPr>
                <w:color w:val="auto"/>
              </w:rPr>
              <w:t>, Communication</w:t>
            </w:r>
          </w:p>
        </w:tc>
        <w:tc>
          <w:tcPr>
            <w:tcW w:w="2340" w:type="dxa"/>
          </w:tcPr>
          <w:p w:rsidR="0017484F" w:rsidRDefault="006D0FA8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4 months</w:t>
            </w:r>
          </w:p>
        </w:tc>
        <w:tc>
          <w:tcPr>
            <w:tcW w:w="2309" w:type="dxa"/>
          </w:tcPr>
          <w:p w:rsidR="00AA1AD1" w:rsidRPr="00C23D06" w:rsidRDefault="00AA1AD1" w:rsidP="00AA1AD1">
            <w:pPr>
              <w:pStyle w:val="BodyTextIndent2"/>
              <w:ind w:left="0"/>
              <w:rPr>
                <w:b/>
                <w:color w:val="000000"/>
              </w:rPr>
            </w:pPr>
            <w:r w:rsidRPr="00C23D06">
              <w:rPr>
                <w:b/>
                <w:color w:val="000000"/>
              </w:rPr>
              <w:t>30 July 2010</w:t>
            </w:r>
          </w:p>
          <w:p w:rsidR="0017484F" w:rsidRDefault="00AA1AD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30 September 2010</w:t>
            </w:r>
          </w:p>
        </w:tc>
      </w:tr>
      <w:tr w:rsidR="00E86191" w:rsidTr="000666D3">
        <w:tc>
          <w:tcPr>
            <w:tcW w:w="4282" w:type="dxa"/>
          </w:tcPr>
          <w:p w:rsidR="00E86191" w:rsidRPr="008D00BE" w:rsidRDefault="008D00BE" w:rsidP="008D00BE">
            <w:pPr>
              <w:pStyle w:val="BodyTextIndent2"/>
              <w:ind w:left="0"/>
              <w:jc w:val="center"/>
              <w:rPr>
                <w:b/>
                <w:color w:val="auto"/>
              </w:rPr>
            </w:pPr>
            <w:r w:rsidRPr="008D00BE">
              <w:rPr>
                <w:b/>
                <w:color w:val="auto"/>
              </w:rPr>
              <w:t>Testing</w:t>
            </w:r>
            <w:r>
              <w:rPr>
                <w:b/>
                <w:color w:val="auto"/>
              </w:rPr>
              <w:t>:</w:t>
            </w:r>
            <w:r w:rsidRPr="000666D3">
              <w:rPr>
                <w:color w:val="auto"/>
              </w:rPr>
              <w:t xml:space="preserve"> Establish test environment</w:t>
            </w:r>
            <w:r>
              <w:rPr>
                <w:color w:val="auto"/>
              </w:rPr>
              <w:t xml:space="preserve">, </w:t>
            </w:r>
            <w:r w:rsidRPr="000666D3">
              <w:rPr>
                <w:color w:val="auto"/>
              </w:rPr>
              <w:t>Conduct pilot</w:t>
            </w:r>
            <w:r>
              <w:rPr>
                <w:color w:val="auto"/>
              </w:rPr>
              <w:t>,</w:t>
            </w:r>
            <w:r w:rsidRPr="000666D3">
              <w:rPr>
                <w:color w:val="auto"/>
              </w:rPr>
              <w:t xml:space="preserve"> U</w:t>
            </w:r>
            <w:r>
              <w:rPr>
                <w:color w:val="auto"/>
              </w:rPr>
              <w:t xml:space="preserve">ser </w:t>
            </w:r>
            <w:r w:rsidRPr="000666D3">
              <w:rPr>
                <w:color w:val="auto"/>
              </w:rPr>
              <w:t>A</w:t>
            </w:r>
            <w:r>
              <w:rPr>
                <w:color w:val="auto"/>
              </w:rPr>
              <w:t xml:space="preserve">cceptance </w:t>
            </w:r>
            <w:r w:rsidRPr="000666D3">
              <w:rPr>
                <w:color w:val="auto"/>
              </w:rPr>
              <w:t>T</w:t>
            </w:r>
            <w:r>
              <w:rPr>
                <w:color w:val="auto"/>
              </w:rPr>
              <w:t>esting,</w:t>
            </w:r>
            <w:r w:rsidR="00AA1AD1">
              <w:rPr>
                <w:color w:val="auto"/>
              </w:rPr>
              <w:t xml:space="preserve"> </w:t>
            </w:r>
            <w:r w:rsidR="00AA1AD1">
              <w:rPr>
                <w:color w:val="auto"/>
              </w:rPr>
              <w:lastRenderedPageBreak/>
              <w:t>Communication</w:t>
            </w:r>
          </w:p>
        </w:tc>
        <w:tc>
          <w:tcPr>
            <w:tcW w:w="2340" w:type="dxa"/>
          </w:tcPr>
          <w:p w:rsidR="00E86191" w:rsidRDefault="006D0FA8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month</w:t>
            </w:r>
          </w:p>
        </w:tc>
        <w:tc>
          <w:tcPr>
            <w:tcW w:w="2309" w:type="dxa"/>
          </w:tcPr>
          <w:p w:rsidR="00AA1AD1" w:rsidRDefault="00AA1AD1" w:rsidP="00AA1AD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1 June 2010</w:t>
            </w:r>
          </w:p>
          <w:p w:rsidR="00AA1AD1" w:rsidRDefault="00AA1AD1" w:rsidP="00AA1AD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30 July 2010</w:t>
            </w:r>
          </w:p>
          <w:p w:rsidR="00E86191" w:rsidRPr="00C23D06" w:rsidRDefault="00AA1AD1">
            <w:pPr>
              <w:pStyle w:val="BodyTextIndent2"/>
              <w:ind w:left="0"/>
              <w:rPr>
                <w:b/>
                <w:color w:val="000000"/>
              </w:rPr>
            </w:pPr>
            <w:r w:rsidRPr="00C23D06">
              <w:rPr>
                <w:b/>
                <w:color w:val="000000"/>
              </w:rPr>
              <w:lastRenderedPageBreak/>
              <w:t>30 September 2010</w:t>
            </w:r>
          </w:p>
        </w:tc>
      </w:tr>
      <w:tr w:rsidR="00E86191" w:rsidTr="000666D3">
        <w:tc>
          <w:tcPr>
            <w:tcW w:w="4282" w:type="dxa"/>
          </w:tcPr>
          <w:p w:rsidR="00E86191" w:rsidRPr="008D00BE" w:rsidRDefault="008D00BE" w:rsidP="000666D3">
            <w:pPr>
              <w:pStyle w:val="BodyTextIndent2"/>
              <w:ind w:left="0"/>
              <w:jc w:val="center"/>
              <w:rPr>
                <w:color w:val="auto"/>
              </w:rPr>
            </w:pPr>
            <w:r w:rsidRPr="008D00BE">
              <w:rPr>
                <w:b/>
                <w:color w:val="auto"/>
              </w:rPr>
              <w:lastRenderedPageBreak/>
              <w:t>Training</w:t>
            </w:r>
            <w:r>
              <w:rPr>
                <w:b/>
                <w:color w:val="auto"/>
              </w:rPr>
              <w:t xml:space="preserve">: </w:t>
            </w:r>
            <w:r>
              <w:rPr>
                <w:color w:val="auto"/>
              </w:rPr>
              <w:t>Technical, Pilot, End User</w:t>
            </w:r>
            <w:r w:rsidR="00AA1AD1">
              <w:rPr>
                <w:color w:val="auto"/>
              </w:rPr>
              <w:t>, Communication</w:t>
            </w:r>
          </w:p>
        </w:tc>
        <w:tc>
          <w:tcPr>
            <w:tcW w:w="2340" w:type="dxa"/>
          </w:tcPr>
          <w:p w:rsidR="00E86191" w:rsidRDefault="006D0FA8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1 year - Continuous</w:t>
            </w:r>
          </w:p>
        </w:tc>
        <w:tc>
          <w:tcPr>
            <w:tcW w:w="2309" w:type="dxa"/>
          </w:tcPr>
          <w:p w:rsidR="006D0FA8" w:rsidRDefault="006D0FA8" w:rsidP="006D0FA8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30 July 2010</w:t>
            </w:r>
          </w:p>
          <w:p w:rsidR="00E86191" w:rsidRPr="00C23D06" w:rsidRDefault="006D0FA8">
            <w:pPr>
              <w:pStyle w:val="BodyTextIndent2"/>
              <w:ind w:left="0"/>
              <w:rPr>
                <w:b/>
                <w:color w:val="000000"/>
              </w:rPr>
            </w:pPr>
            <w:r w:rsidRPr="00C23D06">
              <w:rPr>
                <w:b/>
                <w:color w:val="000000"/>
              </w:rPr>
              <w:t>30 September 2010</w:t>
            </w:r>
          </w:p>
          <w:p w:rsidR="006D0FA8" w:rsidRDefault="006D0FA8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30 June 2011</w:t>
            </w:r>
          </w:p>
        </w:tc>
      </w:tr>
      <w:tr w:rsidR="00C17B9A" w:rsidTr="000666D3">
        <w:tc>
          <w:tcPr>
            <w:tcW w:w="4282" w:type="dxa"/>
          </w:tcPr>
          <w:p w:rsidR="00C17B9A" w:rsidRPr="008D00BE" w:rsidRDefault="008D00BE" w:rsidP="000666D3">
            <w:pPr>
              <w:pStyle w:val="BodyTextIndent2"/>
              <w:ind w:left="0"/>
              <w:jc w:val="center"/>
              <w:rPr>
                <w:b/>
                <w:color w:val="auto"/>
              </w:rPr>
            </w:pPr>
            <w:r w:rsidRPr="008D00BE">
              <w:rPr>
                <w:b/>
                <w:color w:val="auto"/>
              </w:rPr>
              <w:t>Implementation</w:t>
            </w:r>
            <w:r w:rsidR="00AA1AD1">
              <w:rPr>
                <w:b/>
                <w:color w:val="auto"/>
              </w:rPr>
              <w:t xml:space="preserve">: </w:t>
            </w:r>
            <w:r w:rsidR="00AA1AD1" w:rsidRPr="000666D3">
              <w:rPr>
                <w:color w:val="auto"/>
              </w:rPr>
              <w:t>Site deployment schedule</w:t>
            </w:r>
            <w:r w:rsidR="00AA1AD1">
              <w:rPr>
                <w:color w:val="auto"/>
              </w:rPr>
              <w:t>, Communication</w:t>
            </w:r>
          </w:p>
        </w:tc>
        <w:tc>
          <w:tcPr>
            <w:tcW w:w="2340" w:type="dxa"/>
          </w:tcPr>
          <w:p w:rsidR="00C17B9A" w:rsidRDefault="006D0FA8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2- 4 months</w:t>
            </w:r>
          </w:p>
        </w:tc>
        <w:tc>
          <w:tcPr>
            <w:tcW w:w="2309" w:type="dxa"/>
          </w:tcPr>
          <w:p w:rsidR="00C17B9A" w:rsidRDefault="006D0FA8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30 June 2010</w:t>
            </w:r>
          </w:p>
          <w:p w:rsidR="006D0FA8" w:rsidRDefault="006D0FA8" w:rsidP="006D0FA8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30 July 2010</w:t>
            </w:r>
          </w:p>
          <w:p w:rsidR="006D0FA8" w:rsidRPr="00C23D06" w:rsidRDefault="006D0FA8" w:rsidP="006D0FA8">
            <w:pPr>
              <w:pStyle w:val="BodyTextIndent2"/>
              <w:ind w:left="0"/>
              <w:rPr>
                <w:b/>
                <w:color w:val="000000"/>
              </w:rPr>
            </w:pPr>
            <w:r w:rsidRPr="00C23D06">
              <w:rPr>
                <w:b/>
                <w:color w:val="000000"/>
              </w:rPr>
              <w:t>30 September 2010</w:t>
            </w:r>
          </w:p>
          <w:p w:rsidR="006D0FA8" w:rsidRDefault="006D0FA8">
            <w:pPr>
              <w:pStyle w:val="BodyTextIndent2"/>
              <w:ind w:left="0"/>
              <w:rPr>
                <w:color w:val="000000"/>
              </w:rPr>
            </w:pPr>
          </w:p>
        </w:tc>
      </w:tr>
    </w:tbl>
    <w:p w:rsidR="008B79F0" w:rsidRPr="00652EC9" w:rsidRDefault="00E86191" w:rsidP="00652EC9">
      <w:pPr>
        <w:pStyle w:val="Heading1"/>
        <w:tabs>
          <w:tab w:val="clear" w:pos="1226"/>
        </w:tabs>
        <w:ind w:left="1134" w:hanging="1134"/>
        <w:rPr>
          <w:noProof/>
          <w:lang w:val="en-US"/>
        </w:rPr>
      </w:pPr>
      <w:bookmarkStart w:id="18" w:name="_Toc135448417"/>
      <w:r w:rsidRPr="0058789D">
        <w:rPr>
          <w:noProof/>
          <w:lang w:val="en-US"/>
        </w:rPr>
        <w:t>Project Management Structure</w:t>
      </w:r>
      <w:bookmarkEnd w:id="18"/>
    </w:p>
    <w:p w:rsidR="00652EC9" w:rsidRDefault="00652EC9" w:rsidP="008B79F0">
      <w:pPr>
        <w:pStyle w:val="BodyTextIndent2"/>
        <w:spacing w:after="0"/>
        <w:ind w:left="0"/>
        <w:rPr>
          <w:color w:val="000000"/>
        </w:rPr>
      </w:pPr>
    </w:p>
    <w:p w:rsidR="00652EC9" w:rsidRDefault="00652EC9" w:rsidP="008B79F0">
      <w:pPr>
        <w:pStyle w:val="BodyTextIndent2"/>
        <w:spacing w:after="0"/>
        <w:ind w:left="0"/>
        <w:rPr>
          <w:color w:val="00000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980"/>
        <w:gridCol w:w="1980"/>
        <w:gridCol w:w="2669"/>
      </w:tblGrid>
      <w:tr w:rsidR="00E86191" w:rsidTr="00FF3F9A">
        <w:tc>
          <w:tcPr>
            <w:tcW w:w="2268" w:type="dxa"/>
            <w:shd w:val="clear" w:color="auto" w:fill="CCCCFF"/>
          </w:tcPr>
          <w:p w:rsidR="00E86191" w:rsidRDefault="00E86191">
            <w:pPr>
              <w:pStyle w:val="BodyTextIndent2"/>
              <w:spacing w:before="120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Project Role</w:t>
            </w:r>
          </w:p>
        </w:tc>
        <w:tc>
          <w:tcPr>
            <w:tcW w:w="1980" w:type="dxa"/>
            <w:shd w:val="clear" w:color="auto" w:fill="CCCCFF"/>
          </w:tcPr>
          <w:p w:rsidR="00E86191" w:rsidRDefault="00E86191">
            <w:pPr>
              <w:pStyle w:val="BodyTextIndent2"/>
              <w:spacing w:before="120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Name</w:t>
            </w:r>
          </w:p>
        </w:tc>
        <w:tc>
          <w:tcPr>
            <w:tcW w:w="1980" w:type="dxa"/>
            <w:shd w:val="clear" w:color="auto" w:fill="CCCCFF"/>
          </w:tcPr>
          <w:p w:rsidR="00E86191" w:rsidRDefault="00E86191">
            <w:pPr>
              <w:pStyle w:val="BodyTextIndent2"/>
              <w:spacing w:before="120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QUT Position</w:t>
            </w:r>
          </w:p>
        </w:tc>
        <w:tc>
          <w:tcPr>
            <w:tcW w:w="2669" w:type="dxa"/>
            <w:shd w:val="clear" w:color="auto" w:fill="CCCCFF"/>
          </w:tcPr>
          <w:p w:rsidR="00E86191" w:rsidRDefault="00E86191">
            <w:pPr>
              <w:pStyle w:val="BodyTextIndent2"/>
              <w:spacing w:before="120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Interest in Project</w:t>
            </w:r>
          </w:p>
        </w:tc>
      </w:tr>
      <w:tr w:rsidR="000B194E" w:rsidTr="00FF3F9A">
        <w:tc>
          <w:tcPr>
            <w:tcW w:w="8897" w:type="dxa"/>
            <w:gridSpan w:val="4"/>
            <w:shd w:val="clear" w:color="auto" w:fill="CCCCFF"/>
          </w:tcPr>
          <w:p w:rsidR="000B194E" w:rsidRDefault="000B194E">
            <w:pPr>
              <w:pStyle w:val="BodyTextIndent2"/>
              <w:spacing w:before="120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Steering Committee</w:t>
            </w:r>
          </w:p>
        </w:tc>
      </w:tr>
      <w:tr w:rsidR="00E86191" w:rsidTr="00FF3F9A">
        <w:tc>
          <w:tcPr>
            <w:tcW w:w="2268" w:type="dxa"/>
          </w:tcPr>
          <w:p w:rsidR="00E86191" w:rsidRDefault="00E86191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Sponsor</w:t>
            </w:r>
          </w:p>
        </w:tc>
        <w:tc>
          <w:tcPr>
            <w:tcW w:w="1980" w:type="dxa"/>
          </w:tcPr>
          <w:p w:rsidR="00E86191" w:rsidRDefault="00CE090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Warren Fraser</w:t>
            </w:r>
          </w:p>
        </w:tc>
        <w:tc>
          <w:tcPr>
            <w:tcW w:w="1980" w:type="dxa"/>
          </w:tcPr>
          <w:p w:rsidR="00E86191" w:rsidRDefault="00362A9E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Director ITS</w:t>
            </w:r>
          </w:p>
        </w:tc>
        <w:tc>
          <w:tcPr>
            <w:tcW w:w="2669" w:type="dxa"/>
          </w:tcPr>
          <w:p w:rsidR="00E86191" w:rsidRDefault="00362A9E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Project Sponsor</w:t>
            </w:r>
          </w:p>
        </w:tc>
      </w:tr>
      <w:tr w:rsidR="00E86191" w:rsidTr="00FF3F9A">
        <w:tc>
          <w:tcPr>
            <w:tcW w:w="2268" w:type="dxa"/>
          </w:tcPr>
          <w:p w:rsidR="00E86191" w:rsidRDefault="009F6274" w:rsidP="001850E9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Client Leader</w:t>
            </w:r>
            <w:r w:rsidR="00362A9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80" w:type="dxa"/>
          </w:tcPr>
          <w:p w:rsidR="00E86191" w:rsidRDefault="00A1729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Craig Windell</w:t>
            </w:r>
          </w:p>
        </w:tc>
        <w:tc>
          <w:tcPr>
            <w:tcW w:w="1980" w:type="dxa"/>
          </w:tcPr>
          <w:p w:rsidR="00E86191" w:rsidRDefault="00A17291">
            <w:pPr>
              <w:pStyle w:val="BodyTextIndent2"/>
              <w:ind w:left="0"/>
              <w:rPr>
                <w:color w:val="000000"/>
              </w:rPr>
            </w:pPr>
            <w:r w:rsidRPr="00362A9E">
              <w:rPr>
                <w:color w:val="000000"/>
              </w:rPr>
              <w:t>IT Coordinator</w:t>
            </w:r>
          </w:p>
        </w:tc>
        <w:tc>
          <w:tcPr>
            <w:tcW w:w="2669" w:type="dxa"/>
          </w:tcPr>
          <w:p w:rsidR="00E86191" w:rsidRDefault="001850E9">
            <w:pPr>
              <w:pStyle w:val="BodyTextIndent2"/>
              <w:ind w:left="0"/>
              <w:rPr>
                <w:color w:val="000000"/>
              </w:rPr>
            </w:pPr>
            <w:proofErr w:type="spellStart"/>
            <w:r w:rsidRPr="00362A9E">
              <w:rPr>
                <w:color w:val="000000"/>
              </w:rPr>
              <w:t>FacIIT</w:t>
            </w:r>
            <w:proofErr w:type="spellEnd"/>
          </w:p>
        </w:tc>
      </w:tr>
      <w:tr w:rsidR="00E86191" w:rsidTr="00FF3F9A">
        <w:tc>
          <w:tcPr>
            <w:tcW w:w="2268" w:type="dxa"/>
          </w:tcPr>
          <w:p w:rsidR="00E86191" w:rsidRDefault="009F6274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Project Manager</w:t>
            </w:r>
          </w:p>
        </w:tc>
        <w:tc>
          <w:tcPr>
            <w:tcW w:w="1980" w:type="dxa"/>
          </w:tcPr>
          <w:p w:rsidR="00E86191" w:rsidRDefault="00CE090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Matthew Clayton</w:t>
            </w:r>
          </w:p>
        </w:tc>
        <w:tc>
          <w:tcPr>
            <w:tcW w:w="1980" w:type="dxa"/>
          </w:tcPr>
          <w:p w:rsidR="00E86191" w:rsidRDefault="00362A9E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Project Manager</w:t>
            </w:r>
          </w:p>
        </w:tc>
        <w:tc>
          <w:tcPr>
            <w:tcW w:w="2669" w:type="dxa"/>
          </w:tcPr>
          <w:p w:rsidR="00E86191" w:rsidRDefault="00362A9E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Project Manager</w:t>
            </w:r>
          </w:p>
        </w:tc>
      </w:tr>
      <w:tr w:rsidR="00E86191" w:rsidTr="00FF3F9A">
        <w:tc>
          <w:tcPr>
            <w:tcW w:w="2268" w:type="dxa"/>
          </w:tcPr>
          <w:p w:rsidR="00E86191" w:rsidRDefault="00657C54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Expert/Specialist</w:t>
            </w:r>
          </w:p>
        </w:tc>
        <w:tc>
          <w:tcPr>
            <w:tcW w:w="1980" w:type="dxa"/>
          </w:tcPr>
          <w:p w:rsidR="00E86191" w:rsidRDefault="004A30D5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Phillip Kent</w:t>
            </w:r>
          </w:p>
        </w:tc>
        <w:tc>
          <w:tcPr>
            <w:tcW w:w="1980" w:type="dxa"/>
          </w:tcPr>
          <w:p w:rsidR="00E86191" w:rsidRDefault="00362A9E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Team Leader, CSI</w:t>
            </w:r>
          </w:p>
        </w:tc>
        <w:tc>
          <w:tcPr>
            <w:tcW w:w="2669" w:type="dxa"/>
          </w:tcPr>
          <w:p w:rsidR="00E86191" w:rsidRDefault="00362A9E">
            <w:pPr>
              <w:pStyle w:val="BodyTextIndent2"/>
              <w:ind w:left="0"/>
              <w:rPr>
                <w:color w:val="000000"/>
              </w:rPr>
            </w:pPr>
            <w:r w:rsidRPr="00362A9E">
              <w:rPr>
                <w:color w:val="auto"/>
              </w:rPr>
              <w:t>Infrastructure requirements, Desktop Environments</w:t>
            </w:r>
          </w:p>
        </w:tc>
      </w:tr>
      <w:tr w:rsidR="001850E9" w:rsidTr="00FF3F9A">
        <w:tc>
          <w:tcPr>
            <w:tcW w:w="2268" w:type="dxa"/>
          </w:tcPr>
          <w:p w:rsidR="001850E9" w:rsidRDefault="001850E9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Steering Committee member (CHAIR)</w:t>
            </w:r>
          </w:p>
        </w:tc>
        <w:tc>
          <w:tcPr>
            <w:tcW w:w="1980" w:type="dxa"/>
          </w:tcPr>
          <w:p w:rsidR="001850E9" w:rsidRDefault="001850E9">
            <w:pPr>
              <w:pStyle w:val="BodyTextIndent2"/>
              <w:ind w:left="0"/>
              <w:rPr>
                <w:color w:val="000000"/>
              </w:rPr>
            </w:pPr>
            <w:r w:rsidRPr="001850E9">
              <w:rPr>
                <w:color w:val="000000"/>
              </w:rPr>
              <w:t>Alison Davis</w:t>
            </w:r>
          </w:p>
        </w:tc>
        <w:tc>
          <w:tcPr>
            <w:tcW w:w="1980" w:type="dxa"/>
          </w:tcPr>
          <w:p w:rsidR="001850E9" w:rsidRDefault="001850E9">
            <w:pPr>
              <w:pStyle w:val="BodyTextIndent2"/>
              <w:ind w:left="0"/>
              <w:rPr>
                <w:color w:val="000000"/>
              </w:rPr>
            </w:pPr>
            <w:r w:rsidRPr="001850E9">
              <w:rPr>
                <w:color w:val="000000"/>
              </w:rPr>
              <w:t>Manager Client Systems Infrastructure</w:t>
            </w:r>
          </w:p>
        </w:tc>
        <w:tc>
          <w:tcPr>
            <w:tcW w:w="2669" w:type="dxa"/>
          </w:tcPr>
          <w:p w:rsidR="001850E9" w:rsidRPr="00362A9E" w:rsidRDefault="001850E9">
            <w:pPr>
              <w:pStyle w:val="BodyTextIndent2"/>
              <w:ind w:left="0"/>
              <w:rPr>
                <w:color w:val="000000"/>
              </w:rPr>
            </w:pPr>
            <w:r w:rsidRPr="001850E9">
              <w:rPr>
                <w:color w:val="000000"/>
              </w:rPr>
              <w:t>Steering Committee Chair, Client Systems Infrastructure</w:t>
            </w:r>
          </w:p>
        </w:tc>
      </w:tr>
      <w:tr w:rsidR="00E86191" w:rsidTr="00FF3F9A">
        <w:tc>
          <w:tcPr>
            <w:tcW w:w="2268" w:type="dxa"/>
          </w:tcPr>
          <w:p w:rsidR="00E86191" w:rsidRDefault="00E86191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Steering Committee</w:t>
            </w:r>
            <w:r w:rsidR="0017665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member</w:t>
            </w:r>
            <w:r w:rsidR="0017665B">
              <w:rPr>
                <w:b/>
                <w:bCs/>
                <w:color w:val="000000"/>
              </w:rPr>
              <w:t xml:space="preserve"> (general)</w:t>
            </w:r>
          </w:p>
        </w:tc>
        <w:tc>
          <w:tcPr>
            <w:tcW w:w="1980" w:type="dxa"/>
          </w:tcPr>
          <w:p w:rsidR="00E86191" w:rsidRDefault="004A30D5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Hieu Vu</w:t>
            </w:r>
          </w:p>
        </w:tc>
        <w:tc>
          <w:tcPr>
            <w:tcW w:w="1980" w:type="dxa"/>
          </w:tcPr>
          <w:p w:rsidR="00E86191" w:rsidRDefault="00362A9E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Team Leader; Helpdesk</w:t>
            </w:r>
          </w:p>
        </w:tc>
        <w:tc>
          <w:tcPr>
            <w:tcW w:w="2669" w:type="dxa"/>
          </w:tcPr>
          <w:p w:rsidR="00E86191" w:rsidRDefault="00362A9E">
            <w:pPr>
              <w:pStyle w:val="BodyTextIndent2"/>
              <w:ind w:left="0"/>
              <w:rPr>
                <w:color w:val="000000"/>
              </w:rPr>
            </w:pPr>
            <w:r w:rsidRPr="00362A9E">
              <w:rPr>
                <w:color w:val="000000"/>
              </w:rPr>
              <w:t>Helpdesk</w:t>
            </w:r>
          </w:p>
        </w:tc>
      </w:tr>
      <w:tr w:rsidR="004A30D5" w:rsidTr="00FF3F9A">
        <w:tc>
          <w:tcPr>
            <w:tcW w:w="2268" w:type="dxa"/>
          </w:tcPr>
          <w:p w:rsidR="004A30D5" w:rsidRDefault="004A30D5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Steering Committee member (general)</w:t>
            </w:r>
          </w:p>
        </w:tc>
        <w:tc>
          <w:tcPr>
            <w:tcW w:w="1980" w:type="dxa"/>
          </w:tcPr>
          <w:p w:rsidR="004A30D5" w:rsidRDefault="004A30D5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Adrian Whitaker</w:t>
            </w:r>
          </w:p>
        </w:tc>
        <w:tc>
          <w:tcPr>
            <w:tcW w:w="1980" w:type="dxa"/>
          </w:tcPr>
          <w:p w:rsidR="004A30D5" w:rsidRDefault="00362A9E">
            <w:pPr>
              <w:pStyle w:val="BodyTextIndent2"/>
              <w:ind w:left="0"/>
              <w:rPr>
                <w:color w:val="000000"/>
              </w:rPr>
            </w:pPr>
            <w:r w:rsidRPr="00362A9E">
              <w:rPr>
                <w:color w:val="auto"/>
              </w:rPr>
              <w:t>Manager Learning Environments Support</w:t>
            </w:r>
          </w:p>
        </w:tc>
        <w:tc>
          <w:tcPr>
            <w:tcW w:w="2669" w:type="dxa"/>
          </w:tcPr>
          <w:p w:rsidR="004A30D5" w:rsidRDefault="00362A9E">
            <w:pPr>
              <w:pStyle w:val="BodyTextIndent2"/>
              <w:ind w:left="0"/>
              <w:rPr>
                <w:color w:val="000000"/>
              </w:rPr>
            </w:pPr>
            <w:r w:rsidRPr="00362A9E">
              <w:rPr>
                <w:color w:val="000000"/>
              </w:rPr>
              <w:t>LABS, Melts, Desktop Environments (Tech support)</w:t>
            </w:r>
          </w:p>
        </w:tc>
      </w:tr>
      <w:tr w:rsidR="00D43896" w:rsidTr="00FF3F9A">
        <w:tc>
          <w:tcPr>
            <w:tcW w:w="2268" w:type="dxa"/>
          </w:tcPr>
          <w:p w:rsidR="00D43896" w:rsidRDefault="00D43896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Steering Committee member (general)</w:t>
            </w:r>
          </w:p>
        </w:tc>
        <w:tc>
          <w:tcPr>
            <w:tcW w:w="1980" w:type="dxa"/>
          </w:tcPr>
          <w:p w:rsidR="00D43896" w:rsidRDefault="00D43896" w:rsidP="007E7F52">
            <w:pPr>
              <w:spacing w:after="60"/>
              <w:ind w:left="0"/>
            </w:pPr>
            <w:r>
              <w:t>Bergita Shannon</w:t>
            </w:r>
          </w:p>
        </w:tc>
        <w:tc>
          <w:tcPr>
            <w:tcW w:w="1980" w:type="dxa"/>
          </w:tcPr>
          <w:p w:rsidR="00D43896" w:rsidRDefault="00D43896" w:rsidP="007E7F52">
            <w:pPr>
              <w:spacing w:after="60"/>
              <w:ind w:left="0"/>
            </w:pPr>
            <w:r>
              <w:t>Manager, Blackboard Support</w:t>
            </w:r>
          </w:p>
        </w:tc>
        <w:tc>
          <w:tcPr>
            <w:tcW w:w="2669" w:type="dxa"/>
          </w:tcPr>
          <w:p w:rsidR="00D43896" w:rsidRDefault="00D43896" w:rsidP="007E7F52">
            <w:pPr>
              <w:spacing w:after="60"/>
              <w:ind w:left="0"/>
            </w:pPr>
            <w:r>
              <w:t>Blackboard ( eLearning Services)</w:t>
            </w:r>
          </w:p>
        </w:tc>
      </w:tr>
      <w:tr w:rsidR="004A30D5" w:rsidTr="00FF3F9A">
        <w:tc>
          <w:tcPr>
            <w:tcW w:w="2268" w:type="dxa"/>
          </w:tcPr>
          <w:p w:rsidR="004A30D5" w:rsidRDefault="004A30D5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Steering Committee member (general)</w:t>
            </w:r>
          </w:p>
        </w:tc>
        <w:tc>
          <w:tcPr>
            <w:tcW w:w="1980" w:type="dxa"/>
          </w:tcPr>
          <w:p w:rsidR="004A30D5" w:rsidRDefault="004A30D5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Lena Wong</w:t>
            </w:r>
          </w:p>
        </w:tc>
        <w:tc>
          <w:tcPr>
            <w:tcW w:w="1980" w:type="dxa"/>
          </w:tcPr>
          <w:p w:rsidR="004A30D5" w:rsidRDefault="00362A9E">
            <w:pPr>
              <w:pStyle w:val="BodyTextIndent2"/>
              <w:ind w:left="0"/>
              <w:rPr>
                <w:color w:val="000000"/>
              </w:rPr>
            </w:pPr>
            <w:r w:rsidRPr="00362A9E">
              <w:rPr>
                <w:color w:val="000000"/>
              </w:rPr>
              <w:t>Intranet Services Manager</w:t>
            </w:r>
          </w:p>
        </w:tc>
        <w:tc>
          <w:tcPr>
            <w:tcW w:w="2669" w:type="dxa"/>
          </w:tcPr>
          <w:p w:rsidR="004A30D5" w:rsidRDefault="00362A9E">
            <w:pPr>
              <w:pStyle w:val="BodyTextIndent2"/>
              <w:ind w:left="0"/>
              <w:rPr>
                <w:color w:val="000000"/>
              </w:rPr>
            </w:pPr>
            <w:r w:rsidRPr="00362A9E">
              <w:rPr>
                <w:color w:val="000000"/>
              </w:rPr>
              <w:t>Corporate Apps, IT Services</w:t>
            </w:r>
          </w:p>
        </w:tc>
      </w:tr>
      <w:tr w:rsidR="004A30D5" w:rsidTr="00FF3F9A">
        <w:tc>
          <w:tcPr>
            <w:tcW w:w="2268" w:type="dxa"/>
          </w:tcPr>
          <w:p w:rsidR="004A30D5" w:rsidRDefault="004A30D5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Steering Committee member (general)</w:t>
            </w:r>
          </w:p>
        </w:tc>
        <w:tc>
          <w:tcPr>
            <w:tcW w:w="1980" w:type="dxa"/>
          </w:tcPr>
          <w:p w:rsidR="004A30D5" w:rsidRDefault="004A30D5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Michael Hatton</w:t>
            </w:r>
          </w:p>
        </w:tc>
        <w:tc>
          <w:tcPr>
            <w:tcW w:w="1980" w:type="dxa"/>
          </w:tcPr>
          <w:p w:rsidR="004A30D5" w:rsidRDefault="00362A9E">
            <w:pPr>
              <w:pStyle w:val="BodyTextIndent2"/>
              <w:ind w:left="0"/>
              <w:rPr>
                <w:color w:val="000000"/>
              </w:rPr>
            </w:pPr>
            <w:r w:rsidRPr="00362A9E">
              <w:rPr>
                <w:color w:val="000000"/>
              </w:rPr>
              <w:t>Client Services Manager</w:t>
            </w:r>
          </w:p>
        </w:tc>
        <w:tc>
          <w:tcPr>
            <w:tcW w:w="2669" w:type="dxa"/>
          </w:tcPr>
          <w:p w:rsidR="004A30D5" w:rsidRDefault="00362A9E">
            <w:pPr>
              <w:pStyle w:val="BodyTextIndent2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FaST</w:t>
            </w:r>
            <w:proofErr w:type="spellEnd"/>
          </w:p>
        </w:tc>
      </w:tr>
      <w:tr w:rsidR="00657C54" w:rsidTr="00FF3F9A">
        <w:tc>
          <w:tcPr>
            <w:tcW w:w="2268" w:type="dxa"/>
          </w:tcPr>
          <w:p w:rsidR="00657C54" w:rsidRDefault="00C0610E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DVC (TILS</w:t>
            </w:r>
            <w:r w:rsidR="00657C54">
              <w:rPr>
                <w:b/>
                <w:bCs/>
                <w:color w:val="000000"/>
              </w:rPr>
              <w:t>) or nominee</w:t>
            </w:r>
          </w:p>
        </w:tc>
        <w:tc>
          <w:tcPr>
            <w:tcW w:w="1980" w:type="dxa"/>
          </w:tcPr>
          <w:p w:rsidR="00657C54" w:rsidRDefault="00CE090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Wendy Jones</w:t>
            </w:r>
          </w:p>
        </w:tc>
        <w:tc>
          <w:tcPr>
            <w:tcW w:w="1980" w:type="dxa"/>
          </w:tcPr>
          <w:p w:rsidR="00657C54" w:rsidRDefault="00362A9E">
            <w:pPr>
              <w:pStyle w:val="BodyTextIndent2"/>
              <w:ind w:left="0"/>
              <w:rPr>
                <w:color w:val="000000"/>
              </w:rPr>
            </w:pPr>
            <w:r w:rsidRPr="00362A9E">
              <w:rPr>
                <w:color w:val="000000"/>
              </w:rPr>
              <w:t>Executive Officer</w:t>
            </w:r>
          </w:p>
        </w:tc>
        <w:tc>
          <w:tcPr>
            <w:tcW w:w="2669" w:type="dxa"/>
          </w:tcPr>
          <w:p w:rsidR="00657C54" w:rsidRDefault="00362A9E">
            <w:pPr>
              <w:pStyle w:val="BodyTextIndent2"/>
              <w:ind w:left="0"/>
              <w:rPr>
                <w:color w:val="000000"/>
              </w:rPr>
            </w:pPr>
            <w:r w:rsidRPr="00362A9E">
              <w:rPr>
                <w:color w:val="000000"/>
              </w:rPr>
              <w:t>DVC TILS Representative</w:t>
            </w:r>
          </w:p>
        </w:tc>
      </w:tr>
      <w:tr w:rsidR="00B17617" w:rsidTr="00DC20BF">
        <w:trPr>
          <w:trHeight w:val="559"/>
        </w:trPr>
        <w:tc>
          <w:tcPr>
            <w:tcW w:w="2268" w:type="dxa"/>
          </w:tcPr>
          <w:p w:rsidR="00B17617" w:rsidRDefault="00B17617" w:rsidP="009174C2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Steering Committee member (general)</w:t>
            </w:r>
          </w:p>
        </w:tc>
        <w:tc>
          <w:tcPr>
            <w:tcW w:w="1980" w:type="dxa"/>
          </w:tcPr>
          <w:p w:rsidR="00B17617" w:rsidRDefault="00B17617" w:rsidP="00B17617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Adrian </w:t>
            </w:r>
            <w:r>
              <w:rPr>
                <w:color w:val="000000"/>
              </w:rPr>
              <w:t>Yarrow</w:t>
            </w:r>
          </w:p>
        </w:tc>
        <w:tc>
          <w:tcPr>
            <w:tcW w:w="1980" w:type="dxa"/>
          </w:tcPr>
          <w:p w:rsidR="00B17617" w:rsidRDefault="00B17617" w:rsidP="00B17617">
            <w:pPr>
              <w:pStyle w:val="BodyTextIndent2"/>
              <w:ind w:left="0"/>
              <w:rPr>
                <w:color w:val="000000"/>
              </w:rPr>
            </w:pPr>
            <w:r w:rsidRPr="00362A9E">
              <w:rPr>
                <w:color w:val="auto"/>
              </w:rPr>
              <w:t xml:space="preserve">Manager </w:t>
            </w:r>
            <w:r>
              <w:rPr>
                <w:color w:val="auto"/>
              </w:rPr>
              <w:t>Enterprise Systems Service</w:t>
            </w:r>
          </w:p>
        </w:tc>
        <w:tc>
          <w:tcPr>
            <w:tcW w:w="2669" w:type="dxa"/>
          </w:tcPr>
          <w:p w:rsidR="00B17617" w:rsidRDefault="00B17617" w:rsidP="009174C2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ESS</w:t>
            </w:r>
          </w:p>
        </w:tc>
      </w:tr>
      <w:tr w:rsidR="00B17617" w:rsidTr="00DC20BF">
        <w:trPr>
          <w:trHeight w:val="559"/>
        </w:trPr>
        <w:tc>
          <w:tcPr>
            <w:tcW w:w="2268" w:type="dxa"/>
          </w:tcPr>
          <w:p w:rsidR="00B17617" w:rsidRDefault="00B17617" w:rsidP="009174C2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Steering Committee member (general)</w:t>
            </w:r>
          </w:p>
        </w:tc>
        <w:tc>
          <w:tcPr>
            <w:tcW w:w="1980" w:type="dxa"/>
          </w:tcPr>
          <w:p w:rsidR="00B17617" w:rsidRDefault="00B17617" w:rsidP="009174C2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Wayne Oswin</w:t>
            </w:r>
            <w:bookmarkStart w:id="19" w:name="_GoBack"/>
            <w:bookmarkEnd w:id="19"/>
          </w:p>
        </w:tc>
        <w:tc>
          <w:tcPr>
            <w:tcW w:w="1980" w:type="dxa"/>
          </w:tcPr>
          <w:p w:rsidR="00B17617" w:rsidRDefault="00B17617" w:rsidP="009174C2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auto"/>
              </w:rPr>
              <w:t>Project Manager SAMS</w:t>
            </w:r>
          </w:p>
        </w:tc>
        <w:tc>
          <w:tcPr>
            <w:tcW w:w="2669" w:type="dxa"/>
          </w:tcPr>
          <w:p w:rsidR="00B17617" w:rsidRDefault="00B17617" w:rsidP="009174C2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SAMS</w:t>
            </w:r>
          </w:p>
        </w:tc>
      </w:tr>
      <w:tr w:rsidR="00B17617" w:rsidTr="00FF3F9A">
        <w:trPr>
          <w:trHeight w:val="170"/>
        </w:trPr>
        <w:tc>
          <w:tcPr>
            <w:tcW w:w="8897" w:type="dxa"/>
            <w:gridSpan w:val="4"/>
            <w:shd w:val="clear" w:color="auto" w:fill="CCCCFF"/>
          </w:tcPr>
          <w:p w:rsidR="00B17617" w:rsidRPr="000B194E" w:rsidRDefault="00B17617" w:rsidP="000B194E">
            <w:pPr>
              <w:pStyle w:val="BodyTextIndent2"/>
              <w:spacing w:before="120"/>
              <w:ind w:left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Working Parties</w:t>
            </w:r>
          </w:p>
        </w:tc>
      </w:tr>
      <w:tr w:rsidR="00B17617" w:rsidTr="00FF3F9A">
        <w:tc>
          <w:tcPr>
            <w:tcW w:w="2268" w:type="dxa"/>
          </w:tcPr>
          <w:p w:rsidR="00B17617" w:rsidRDefault="00B17617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Reference Group member</w:t>
            </w:r>
          </w:p>
        </w:tc>
        <w:tc>
          <w:tcPr>
            <w:tcW w:w="1980" w:type="dxa"/>
          </w:tcPr>
          <w:p w:rsidR="00B17617" w:rsidRDefault="00B17617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Windows 7 Standards Working Party</w:t>
            </w:r>
          </w:p>
        </w:tc>
        <w:tc>
          <w:tcPr>
            <w:tcW w:w="1980" w:type="dxa"/>
          </w:tcPr>
          <w:p w:rsidR="00B17617" w:rsidRDefault="00B17617">
            <w:pPr>
              <w:pStyle w:val="BodyTextIndent2"/>
              <w:ind w:left="0"/>
              <w:rPr>
                <w:color w:val="000000"/>
              </w:rPr>
            </w:pPr>
          </w:p>
        </w:tc>
        <w:tc>
          <w:tcPr>
            <w:tcW w:w="2669" w:type="dxa"/>
          </w:tcPr>
          <w:p w:rsidR="00B17617" w:rsidRDefault="00B17617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Establishing and reviewing existing standards for a move to windows 7</w:t>
            </w:r>
          </w:p>
        </w:tc>
      </w:tr>
      <w:tr w:rsidR="00B17617" w:rsidTr="00FF3F9A">
        <w:tc>
          <w:tcPr>
            <w:tcW w:w="2268" w:type="dxa"/>
          </w:tcPr>
          <w:p w:rsidR="00B17617" w:rsidRDefault="00B17617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Reference Group member</w:t>
            </w:r>
          </w:p>
        </w:tc>
        <w:tc>
          <w:tcPr>
            <w:tcW w:w="1980" w:type="dxa"/>
          </w:tcPr>
          <w:p w:rsidR="00B17617" w:rsidRDefault="00B17617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AD Restructure Working  Party</w:t>
            </w:r>
          </w:p>
        </w:tc>
        <w:tc>
          <w:tcPr>
            <w:tcW w:w="1980" w:type="dxa"/>
          </w:tcPr>
          <w:p w:rsidR="00B17617" w:rsidRDefault="00B17617">
            <w:pPr>
              <w:pStyle w:val="BodyTextIndent2"/>
              <w:ind w:left="0"/>
              <w:rPr>
                <w:color w:val="000000"/>
              </w:rPr>
            </w:pPr>
          </w:p>
        </w:tc>
        <w:tc>
          <w:tcPr>
            <w:tcW w:w="2669" w:type="dxa"/>
          </w:tcPr>
          <w:p w:rsidR="00B17617" w:rsidRDefault="00B17617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Desktop management, AD service owners</w:t>
            </w:r>
          </w:p>
        </w:tc>
      </w:tr>
      <w:tr w:rsidR="00B17617" w:rsidTr="00FF3F9A">
        <w:tc>
          <w:tcPr>
            <w:tcW w:w="2268" w:type="dxa"/>
          </w:tcPr>
          <w:p w:rsidR="00B17617" w:rsidRDefault="00B17617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Reference Group member</w:t>
            </w:r>
          </w:p>
        </w:tc>
        <w:tc>
          <w:tcPr>
            <w:tcW w:w="1980" w:type="dxa"/>
          </w:tcPr>
          <w:p w:rsidR="00B17617" w:rsidRDefault="00B17617" w:rsidP="00CE090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LETS 2010 Project,</w:t>
            </w:r>
            <w:r>
              <w:rPr>
                <w:color w:val="000000"/>
              </w:rPr>
              <w:br/>
              <w:t>Windows Deployment</w:t>
            </w:r>
          </w:p>
        </w:tc>
        <w:tc>
          <w:tcPr>
            <w:tcW w:w="1980" w:type="dxa"/>
          </w:tcPr>
          <w:p w:rsidR="00B17617" w:rsidRDefault="00B17617">
            <w:pPr>
              <w:pStyle w:val="BodyTextIndent2"/>
              <w:ind w:left="0"/>
              <w:rPr>
                <w:color w:val="000000"/>
              </w:rPr>
            </w:pPr>
          </w:p>
        </w:tc>
        <w:tc>
          <w:tcPr>
            <w:tcW w:w="2669" w:type="dxa"/>
          </w:tcPr>
          <w:p w:rsidR="00B17617" w:rsidRDefault="00B17617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Desktop management,</w:t>
            </w:r>
          </w:p>
        </w:tc>
      </w:tr>
      <w:tr w:rsidR="00B17617" w:rsidTr="00FF3F9A">
        <w:tc>
          <w:tcPr>
            <w:tcW w:w="2268" w:type="dxa"/>
          </w:tcPr>
          <w:p w:rsidR="00B17617" w:rsidRDefault="00B17617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Reference Group member</w:t>
            </w:r>
          </w:p>
        </w:tc>
        <w:tc>
          <w:tcPr>
            <w:tcW w:w="1980" w:type="dxa"/>
          </w:tcPr>
          <w:p w:rsidR="00B17617" w:rsidRDefault="00B17617" w:rsidP="00CE090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LETS 2010 Project,</w:t>
            </w:r>
            <w:r>
              <w:rPr>
                <w:color w:val="000000"/>
              </w:rPr>
              <w:br/>
              <w:t>Windows Support</w:t>
            </w:r>
          </w:p>
        </w:tc>
        <w:tc>
          <w:tcPr>
            <w:tcW w:w="1980" w:type="dxa"/>
          </w:tcPr>
          <w:p w:rsidR="00B17617" w:rsidRDefault="00B17617">
            <w:pPr>
              <w:pStyle w:val="BodyTextIndent2"/>
              <w:ind w:left="0"/>
              <w:rPr>
                <w:color w:val="000000"/>
              </w:rPr>
            </w:pPr>
          </w:p>
        </w:tc>
        <w:tc>
          <w:tcPr>
            <w:tcW w:w="2669" w:type="dxa"/>
          </w:tcPr>
          <w:p w:rsidR="00B17617" w:rsidRDefault="00B17617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Desktop management, </w:t>
            </w:r>
          </w:p>
        </w:tc>
      </w:tr>
    </w:tbl>
    <w:p w:rsidR="00D76838" w:rsidRDefault="00D76838"/>
    <w:tbl>
      <w:tblPr>
        <w:tblpPr w:leftFromText="180" w:rightFromText="180" w:vertAnchor="text" w:horzAnchor="margin" w:tblpY="2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060"/>
        <w:gridCol w:w="3677"/>
      </w:tblGrid>
      <w:tr w:rsidR="002E6C89" w:rsidTr="002E6C89">
        <w:trPr>
          <w:tblHeader/>
        </w:trPr>
        <w:tc>
          <w:tcPr>
            <w:tcW w:w="2160" w:type="dxa"/>
            <w:shd w:val="clear" w:color="auto" w:fill="CCCCFF"/>
          </w:tcPr>
          <w:p w:rsidR="002E6C89" w:rsidRDefault="002E6C89" w:rsidP="002E6C89">
            <w:pPr>
              <w:pStyle w:val="BodyTextIndent2"/>
              <w:spacing w:before="120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Stakeholder </w:t>
            </w:r>
          </w:p>
          <w:p w:rsidR="002E6C89" w:rsidRDefault="002E6C89" w:rsidP="002E6C89">
            <w:pPr>
              <w:pStyle w:val="BodyTextIndent2"/>
              <w:spacing w:before="120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Group</w:t>
            </w:r>
          </w:p>
        </w:tc>
        <w:tc>
          <w:tcPr>
            <w:tcW w:w="3060" w:type="dxa"/>
            <w:shd w:val="clear" w:color="auto" w:fill="CCCCFF"/>
          </w:tcPr>
          <w:p w:rsidR="002E6C89" w:rsidRDefault="002E6C89" w:rsidP="002E6C89">
            <w:pPr>
              <w:pStyle w:val="BodyTextIndent2"/>
              <w:spacing w:before="120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Communication Strategy</w:t>
            </w:r>
          </w:p>
        </w:tc>
        <w:tc>
          <w:tcPr>
            <w:tcW w:w="3677" w:type="dxa"/>
            <w:shd w:val="clear" w:color="auto" w:fill="CCCCFF"/>
          </w:tcPr>
          <w:p w:rsidR="002E6C89" w:rsidRDefault="002E6C89" w:rsidP="002E6C89">
            <w:pPr>
              <w:pStyle w:val="BodyTextIndent2"/>
              <w:spacing w:before="120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Training Strategy</w:t>
            </w:r>
          </w:p>
        </w:tc>
      </w:tr>
      <w:tr w:rsidR="002E6C89" w:rsidTr="002E6C89">
        <w:tc>
          <w:tcPr>
            <w:tcW w:w="2160" w:type="dxa"/>
          </w:tcPr>
          <w:p w:rsidR="002E6C89" w:rsidRDefault="00CE0901" w:rsidP="002E6C89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Faculties and Divisions</w:t>
            </w:r>
          </w:p>
        </w:tc>
        <w:tc>
          <w:tcPr>
            <w:tcW w:w="3060" w:type="dxa"/>
          </w:tcPr>
          <w:p w:rsidR="002E6C89" w:rsidRDefault="00CE0901" w:rsidP="00CE0901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Email, Face to Face, Intranet</w:t>
            </w:r>
            <w:r w:rsidR="000E1B93">
              <w:rPr>
                <w:color w:val="000000"/>
              </w:rPr>
              <w:t>, Informational Forums</w:t>
            </w:r>
          </w:p>
        </w:tc>
        <w:tc>
          <w:tcPr>
            <w:tcW w:w="3677" w:type="dxa"/>
          </w:tcPr>
          <w:p w:rsidR="002E6C89" w:rsidRDefault="00767BE7" w:rsidP="002E6C89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TBA</w:t>
            </w:r>
          </w:p>
        </w:tc>
      </w:tr>
      <w:tr w:rsidR="002E6C89" w:rsidTr="002E6C89">
        <w:tc>
          <w:tcPr>
            <w:tcW w:w="2160" w:type="dxa"/>
          </w:tcPr>
          <w:p w:rsidR="002E6C89" w:rsidRDefault="00CE0901" w:rsidP="002E6C89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Technical</w:t>
            </w:r>
            <w:r w:rsidR="000E1B93">
              <w:rPr>
                <w:b/>
                <w:bCs/>
                <w:color w:val="000000"/>
              </w:rPr>
              <w:t>, Teaching, Research, Administrative</w:t>
            </w:r>
            <w:r>
              <w:rPr>
                <w:b/>
                <w:bCs/>
                <w:color w:val="000000"/>
              </w:rPr>
              <w:t xml:space="preserve"> Staff</w:t>
            </w:r>
          </w:p>
        </w:tc>
        <w:tc>
          <w:tcPr>
            <w:tcW w:w="3060" w:type="dxa"/>
          </w:tcPr>
          <w:p w:rsidR="002E6C89" w:rsidRDefault="00767BE7" w:rsidP="002E6C89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Email, Face to Face, Intranet, Informational Forums</w:t>
            </w:r>
          </w:p>
        </w:tc>
        <w:tc>
          <w:tcPr>
            <w:tcW w:w="3677" w:type="dxa"/>
          </w:tcPr>
          <w:p w:rsidR="002E6C89" w:rsidRDefault="00767BE7" w:rsidP="002E6C89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TBA</w:t>
            </w:r>
          </w:p>
        </w:tc>
      </w:tr>
      <w:tr w:rsidR="002E6C89" w:rsidTr="002E6C89">
        <w:tc>
          <w:tcPr>
            <w:tcW w:w="2160" w:type="dxa"/>
          </w:tcPr>
          <w:p w:rsidR="002E6C89" w:rsidRDefault="00CE0901" w:rsidP="002E6C89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Students</w:t>
            </w:r>
          </w:p>
        </w:tc>
        <w:tc>
          <w:tcPr>
            <w:tcW w:w="3060" w:type="dxa"/>
          </w:tcPr>
          <w:p w:rsidR="002E6C89" w:rsidRDefault="00767BE7" w:rsidP="00767BE7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Email,  Intranet,</w:t>
            </w:r>
          </w:p>
        </w:tc>
        <w:tc>
          <w:tcPr>
            <w:tcW w:w="3677" w:type="dxa"/>
          </w:tcPr>
          <w:p w:rsidR="002E6C89" w:rsidRDefault="000E1B93" w:rsidP="002E6C89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Online material</w:t>
            </w:r>
          </w:p>
        </w:tc>
      </w:tr>
      <w:tr w:rsidR="002E6C89" w:rsidTr="002E6C89">
        <w:tc>
          <w:tcPr>
            <w:tcW w:w="2160" w:type="dxa"/>
          </w:tcPr>
          <w:p w:rsidR="002E6C89" w:rsidRDefault="000E1B93" w:rsidP="002E6C89">
            <w:pPr>
              <w:pStyle w:val="BodyTextIndent2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Pilot Groups</w:t>
            </w:r>
          </w:p>
        </w:tc>
        <w:tc>
          <w:tcPr>
            <w:tcW w:w="3060" w:type="dxa"/>
          </w:tcPr>
          <w:p w:rsidR="002E6C89" w:rsidRDefault="00767BE7" w:rsidP="002E6C89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Email, Face to Face, Intranet, Informational Forums</w:t>
            </w:r>
          </w:p>
        </w:tc>
        <w:tc>
          <w:tcPr>
            <w:tcW w:w="3677" w:type="dxa"/>
          </w:tcPr>
          <w:p w:rsidR="002E6C89" w:rsidRDefault="00767BE7" w:rsidP="002E6C89">
            <w:pPr>
              <w:pStyle w:val="BodyTextIndent2"/>
              <w:ind w:left="0"/>
              <w:rPr>
                <w:color w:val="000000"/>
              </w:rPr>
            </w:pPr>
            <w:r>
              <w:rPr>
                <w:color w:val="000000"/>
              </w:rPr>
              <w:t>TBA</w:t>
            </w:r>
          </w:p>
        </w:tc>
      </w:tr>
      <w:tr w:rsidR="002E6C89" w:rsidTr="002E6C89">
        <w:tc>
          <w:tcPr>
            <w:tcW w:w="2160" w:type="dxa"/>
          </w:tcPr>
          <w:p w:rsidR="002E6C89" w:rsidRDefault="002E6C89" w:rsidP="002E6C89">
            <w:pPr>
              <w:pStyle w:val="BodyTextIndent2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</w:tcPr>
          <w:p w:rsidR="002E6C89" w:rsidRDefault="002E6C89" w:rsidP="002E6C89">
            <w:pPr>
              <w:pStyle w:val="BodyTextIndent2"/>
              <w:ind w:left="0"/>
              <w:rPr>
                <w:color w:val="000000"/>
              </w:rPr>
            </w:pPr>
          </w:p>
        </w:tc>
        <w:tc>
          <w:tcPr>
            <w:tcW w:w="3677" w:type="dxa"/>
          </w:tcPr>
          <w:p w:rsidR="002E6C89" w:rsidRDefault="002E6C89" w:rsidP="002E6C89">
            <w:pPr>
              <w:pStyle w:val="BodyTextIndent2"/>
              <w:ind w:left="0"/>
              <w:rPr>
                <w:color w:val="000000"/>
              </w:rPr>
            </w:pPr>
          </w:p>
        </w:tc>
      </w:tr>
    </w:tbl>
    <w:p w:rsidR="00286F29" w:rsidRDefault="00286F29" w:rsidP="00FF3F9A">
      <w:pPr>
        <w:ind w:left="0"/>
      </w:pPr>
    </w:p>
    <w:p w:rsidR="002E6C89" w:rsidRDefault="002E6C89" w:rsidP="00FF3F9A">
      <w:pPr>
        <w:ind w:left="0"/>
      </w:pPr>
    </w:p>
    <w:p w:rsidR="002E6C89" w:rsidRDefault="002E6C89" w:rsidP="00FF3F9A">
      <w:pPr>
        <w:ind w:left="0"/>
      </w:pPr>
    </w:p>
    <w:p w:rsidR="00BD2555" w:rsidRDefault="00BD2555" w:rsidP="00BD2555">
      <w:pPr>
        <w:pStyle w:val="Heading1"/>
        <w:tabs>
          <w:tab w:val="clear" w:pos="1226"/>
        </w:tabs>
        <w:ind w:left="1134" w:hanging="1134"/>
      </w:pPr>
      <w:bookmarkStart w:id="20" w:name="_Toc135448418"/>
      <w:r>
        <w:t>Communication</w:t>
      </w:r>
      <w:bookmarkEnd w:id="20"/>
    </w:p>
    <w:bookmarkEnd w:id="14"/>
    <w:p w:rsidR="00767BE7" w:rsidRDefault="00767BE7" w:rsidP="00767BE7">
      <w:pPr>
        <w:ind w:left="0"/>
      </w:pPr>
      <w:r>
        <w:t>Please refer to the Communications Plan Document Communications_Plan_Windows_7_Ugrade.doc</w:t>
      </w:r>
    </w:p>
    <w:p w:rsidR="00767BE7" w:rsidRDefault="00767BE7" w:rsidP="002E6C89">
      <w:pPr>
        <w:ind w:left="0"/>
      </w:pPr>
    </w:p>
    <w:p w:rsidR="002A7DC8" w:rsidRDefault="002A7DC8" w:rsidP="002E6C89">
      <w:pPr>
        <w:ind w:left="0"/>
      </w:pPr>
      <w:r>
        <w:t xml:space="preserve">The project intends to </w:t>
      </w:r>
      <w:r w:rsidR="00C85504">
        <w:t>develop communication</w:t>
      </w:r>
      <w:r>
        <w:t xml:space="preserve"> to all effected user</w:t>
      </w:r>
      <w:r w:rsidR="00C85504">
        <w:t>s</w:t>
      </w:r>
      <w:r>
        <w:t xml:space="preserve"> utilising the f</w:t>
      </w:r>
      <w:r w:rsidR="00C85504">
        <w:t>ollowing communication methods</w:t>
      </w:r>
    </w:p>
    <w:p w:rsidR="00C85504" w:rsidRDefault="002A7DC8" w:rsidP="00C85504">
      <w:pPr>
        <w:numPr>
          <w:ilvl w:val="0"/>
          <w:numId w:val="25"/>
        </w:numPr>
      </w:pPr>
      <w:r>
        <w:t>Face to Face</w:t>
      </w:r>
      <w:r w:rsidR="00C85504">
        <w:t>,</w:t>
      </w:r>
      <w:r>
        <w:t xml:space="preserve"> </w:t>
      </w:r>
    </w:p>
    <w:p w:rsidR="00C85504" w:rsidRDefault="00C85504" w:rsidP="00C85504">
      <w:pPr>
        <w:numPr>
          <w:ilvl w:val="0"/>
          <w:numId w:val="25"/>
        </w:numPr>
      </w:pPr>
      <w:r>
        <w:t>M</w:t>
      </w:r>
      <w:r w:rsidR="002A7DC8">
        <w:t>ee</w:t>
      </w:r>
      <w:r>
        <w:t xml:space="preserve">tings </w:t>
      </w:r>
    </w:p>
    <w:p w:rsidR="00C85504" w:rsidRDefault="00C85504" w:rsidP="00C85504">
      <w:pPr>
        <w:numPr>
          <w:ilvl w:val="0"/>
          <w:numId w:val="25"/>
        </w:numPr>
      </w:pPr>
      <w:r>
        <w:t>F</w:t>
      </w:r>
      <w:r w:rsidR="002A7DC8">
        <w:t xml:space="preserve">orums </w:t>
      </w:r>
    </w:p>
    <w:p w:rsidR="00C85504" w:rsidRDefault="00C85504" w:rsidP="00C85504">
      <w:pPr>
        <w:numPr>
          <w:ilvl w:val="0"/>
          <w:numId w:val="25"/>
        </w:numPr>
      </w:pPr>
      <w:r>
        <w:t>Email</w:t>
      </w:r>
      <w:r w:rsidRPr="00C85504">
        <w:t xml:space="preserve"> </w:t>
      </w:r>
    </w:p>
    <w:p w:rsidR="002A7DC8" w:rsidRDefault="00C85504" w:rsidP="00C85504">
      <w:pPr>
        <w:numPr>
          <w:ilvl w:val="0"/>
          <w:numId w:val="25"/>
        </w:numPr>
      </w:pPr>
      <w:r>
        <w:t>Electronic news letters</w:t>
      </w:r>
    </w:p>
    <w:p w:rsidR="00C85504" w:rsidRDefault="00C85504" w:rsidP="00C85504">
      <w:pPr>
        <w:numPr>
          <w:ilvl w:val="0"/>
          <w:numId w:val="25"/>
        </w:numPr>
      </w:pPr>
      <w:r>
        <w:t>Intranet sites (Windows 7 Web Site)</w:t>
      </w:r>
    </w:p>
    <w:p w:rsidR="002A7DC8" w:rsidRDefault="002A7DC8" w:rsidP="002E6C89">
      <w:pPr>
        <w:ind w:left="0"/>
      </w:pPr>
      <w:r>
        <w:t xml:space="preserve">. </w:t>
      </w:r>
    </w:p>
    <w:sectPr w:rsidR="002A7DC8" w:rsidSect="00733DAD">
      <w:headerReference w:type="even" r:id="rId17"/>
      <w:headerReference w:type="default" r:id="rId18"/>
      <w:footerReference w:type="default" r:id="rId19"/>
      <w:pgSz w:w="11906" w:h="16838"/>
      <w:pgMar w:top="1258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91" w:rsidRDefault="00A17291">
      <w:r>
        <w:separator/>
      </w:r>
    </w:p>
  </w:endnote>
  <w:endnote w:type="continuationSeparator" w:id="0">
    <w:p w:rsidR="00A17291" w:rsidRDefault="00A1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eGothic-BoldTw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79" w:rsidRDefault="003B0A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79" w:rsidRDefault="003B0A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79" w:rsidRDefault="003B0A7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91" w:rsidRDefault="00A17291" w:rsidP="003A42DC">
    <w:pPr>
      <w:pStyle w:val="Footer"/>
      <w:spacing w:after="0"/>
      <w:ind w:left="0" w:right="360"/>
      <w:rPr>
        <w:smallCaps/>
        <w:sz w:val="16"/>
      </w:rPr>
    </w:pPr>
    <w:r>
      <w:rPr>
        <w:smallCaps/>
        <w:sz w:val="16"/>
      </w:rPr>
      <w:t>PMFProjectPlanV4.3</w:t>
    </w:r>
  </w:p>
  <w:p w:rsidR="00A17291" w:rsidRDefault="00A17291" w:rsidP="00FB6AAA">
    <w:pPr>
      <w:pStyle w:val="Footer"/>
      <w:spacing w:after="60"/>
      <w:ind w:left="0" w:right="357"/>
      <w:rPr>
        <w:smallCaps/>
        <w:sz w:val="16"/>
      </w:rPr>
    </w:pPr>
    <w:r>
      <w:rPr>
        <w:smallCaps/>
        <w:sz w:val="16"/>
      </w:rPr>
      <w:t>Enter filename with Version Number</w:t>
    </w:r>
    <w:r>
      <w:rPr>
        <w:smallCaps/>
        <w:sz w:val="16"/>
      </w:rPr>
      <w:tab/>
    </w:r>
    <w:r>
      <w:rPr>
        <w:smallCaps/>
        <w:sz w:val="16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7617">
      <w:rPr>
        <w:rStyle w:val="PageNumber"/>
        <w:noProof/>
      </w:rPr>
      <w:t>7</w:t>
    </w:r>
    <w:r>
      <w:rPr>
        <w:rStyle w:val="PageNumber"/>
      </w:rPr>
      <w:fldChar w:fldCharType="end"/>
    </w:r>
  </w:p>
  <w:p w:rsidR="00A17291" w:rsidRDefault="00A17291" w:rsidP="00FB6AAA">
    <w:pPr>
      <w:pStyle w:val="Footer"/>
      <w:spacing w:after="0"/>
      <w:ind w:left="0" w:right="357"/>
      <w:rPr>
        <w:smallCaps/>
        <w:sz w:val="16"/>
      </w:rPr>
    </w:pPr>
    <w:r>
      <w:rPr>
        <w:smallCaps/>
        <w:sz w:val="16"/>
      </w:rPr>
      <w:t>CRICOS Institution Code 00213J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91" w:rsidRDefault="00A17291">
      <w:r>
        <w:separator/>
      </w:r>
    </w:p>
  </w:footnote>
  <w:footnote w:type="continuationSeparator" w:id="0">
    <w:p w:rsidR="00A17291" w:rsidRDefault="00A17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79" w:rsidRDefault="003B0A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91" w:rsidRDefault="00A17291">
    <w:pPr>
      <w:pStyle w:val="Header"/>
      <w:pBdr>
        <w:bottom w:val="single" w:sz="4" w:space="1" w:color="auto"/>
      </w:pBdr>
      <w:spacing w:after="0"/>
      <w:ind w:left="0"/>
      <w:jc w:val="right"/>
      <w:rPr>
        <w:smallCaps/>
        <w:sz w:val="18"/>
      </w:rPr>
    </w:pPr>
    <w:r>
      <w:rPr>
        <w:smallCaps/>
        <w:sz w:val="18"/>
      </w:rPr>
      <w:t>Project Plan</w:t>
    </w:r>
  </w:p>
  <w:p w:rsidR="00A17291" w:rsidRDefault="00A17291">
    <w:pPr>
      <w:pStyle w:val="Header"/>
      <w:pBdr>
        <w:bottom w:val="single" w:sz="4" w:space="1" w:color="auto"/>
      </w:pBdr>
      <w:spacing w:after="0"/>
      <w:ind w:left="0"/>
      <w:jc w:val="right"/>
      <w:rPr>
        <w:smallCaps/>
        <w:sz w:val="18"/>
      </w:rPr>
    </w:pPr>
    <w:r>
      <w:rPr>
        <w:smallCaps/>
        <w:sz w:val="18"/>
      </w:rPr>
      <w:t>Windows 7 Upgrade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2356"/>
      <w:docPartObj>
        <w:docPartGallery w:val="Watermarks"/>
        <w:docPartUnique/>
      </w:docPartObj>
    </w:sdtPr>
    <w:sdtEndPr/>
    <w:sdtContent>
      <w:p w:rsidR="003B0A79" w:rsidRDefault="00B17617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9228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91" w:rsidRDefault="00A1729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91" w:rsidRDefault="00A17291">
    <w:pPr>
      <w:pStyle w:val="Header"/>
      <w:pBdr>
        <w:bottom w:val="single" w:sz="4" w:space="1" w:color="auto"/>
      </w:pBdr>
      <w:spacing w:after="0"/>
      <w:ind w:left="0"/>
      <w:rPr>
        <w:smallCaps/>
        <w:sz w:val="18"/>
      </w:rPr>
    </w:pPr>
    <w:r>
      <w:rPr>
        <w:smallCaps/>
        <w:sz w:val="18"/>
      </w:rPr>
      <w:tab/>
    </w:r>
    <w:r>
      <w:rPr>
        <w:smallCaps/>
        <w:sz w:val="18"/>
      </w:rPr>
      <w:tab/>
      <w:t>Project Plan</w:t>
    </w:r>
  </w:p>
  <w:p w:rsidR="00A17291" w:rsidRDefault="00A17291">
    <w:pPr>
      <w:pStyle w:val="Header"/>
      <w:pBdr>
        <w:bottom w:val="single" w:sz="4" w:space="1" w:color="auto"/>
      </w:pBdr>
      <w:spacing w:after="0"/>
      <w:ind w:left="0"/>
      <w:jc w:val="right"/>
      <w:rPr>
        <w:smallCaps/>
        <w:sz w:val="18"/>
      </w:rPr>
    </w:pPr>
    <w:r>
      <w:rPr>
        <w:smallCaps/>
        <w:sz w:val="18"/>
      </w:rPr>
      <w:t>Windows 7 Upgrade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8588D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55949"/>
    <w:multiLevelType w:val="hybridMultilevel"/>
    <w:tmpl w:val="BE36A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47B6E"/>
    <w:multiLevelType w:val="hybridMultilevel"/>
    <w:tmpl w:val="F1D4E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70FBB"/>
    <w:multiLevelType w:val="hybridMultilevel"/>
    <w:tmpl w:val="4894A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A4327"/>
    <w:multiLevelType w:val="hybridMultilevel"/>
    <w:tmpl w:val="E01E7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06DC7"/>
    <w:multiLevelType w:val="hybridMultilevel"/>
    <w:tmpl w:val="645699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27A70"/>
    <w:multiLevelType w:val="hybridMultilevel"/>
    <w:tmpl w:val="E4F41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B450F"/>
    <w:multiLevelType w:val="hybridMultilevel"/>
    <w:tmpl w:val="4A589B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D4F40"/>
    <w:multiLevelType w:val="hybridMultilevel"/>
    <w:tmpl w:val="13A2B24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CDA0037"/>
    <w:multiLevelType w:val="hybridMultilevel"/>
    <w:tmpl w:val="112E6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85C4F"/>
    <w:multiLevelType w:val="hybridMultilevel"/>
    <w:tmpl w:val="1110D3BE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12667E"/>
    <w:multiLevelType w:val="hybridMultilevel"/>
    <w:tmpl w:val="885CBAF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A6EF2"/>
    <w:multiLevelType w:val="hybridMultilevel"/>
    <w:tmpl w:val="F246073E"/>
    <w:lvl w:ilvl="0" w:tplc="0C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6A95095"/>
    <w:multiLevelType w:val="hybridMultilevel"/>
    <w:tmpl w:val="646AC79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F6FDC"/>
    <w:multiLevelType w:val="hybridMultilevel"/>
    <w:tmpl w:val="4C34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23A98"/>
    <w:multiLevelType w:val="hybridMultilevel"/>
    <w:tmpl w:val="C76CFE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D2948"/>
    <w:multiLevelType w:val="hybridMultilevel"/>
    <w:tmpl w:val="DC3A600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CFC3119"/>
    <w:multiLevelType w:val="hybridMultilevel"/>
    <w:tmpl w:val="9D6847A2"/>
    <w:lvl w:ilvl="0" w:tplc="0C09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8">
    <w:nsid w:val="5087219E"/>
    <w:multiLevelType w:val="hybridMultilevel"/>
    <w:tmpl w:val="DA22C2B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1A144F9"/>
    <w:multiLevelType w:val="hybridMultilevel"/>
    <w:tmpl w:val="A44212FE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56EF618D"/>
    <w:multiLevelType w:val="hybridMultilevel"/>
    <w:tmpl w:val="3E08476C"/>
    <w:lvl w:ilvl="0" w:tplc="8014FE42">
      <w:start w:val="1"/>
      <w:numFmt w:val="decimal"/>
      <w:lvlText w:val="%1."/>
      <w:lvlJc w:val="left"/>
      <w:pPr>
        <w:tabs>
          <w:tab w:val="num" w:pos="-1065"/>
        </w:tabs>
        <w:ind w:left="-10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21">
    <w:nsid w:val="644622E5"/>
    <w:multiLevelType w:val="hybridMultilevel"/>
    <w:tmpl w:val="B9D6C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8684C"/>
    <w:multiLevelType w:val="hybridMultilevel"/>
    <w:tmpl w:val="0F36DB54"/>
    <w:lvl w:ilvl="0" w:tplc="0C090001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23">
    <w:nsid w:val="66F3396C"/>
    <w:multiLevelType w:val="hybridMultilevel"/>
    <w:tmpl w:val="6074CEE4"/>
    <w:lvl w:ilvl="0" w:tplc="0C09000F">
      <w:start w:val="1"/>
      <w:numFmt w:val="decimal"/>
      <w:lvlText w:val="%1."/>
      <w:lvlJc w:val="left"/>
      <w:pPr>
        <w:ind w:left="1060" w:hanging="360"/>
      </w:pPr>
    </w:lvl>
    <w:lvl w:ilvl="1" w:tplc="0C090019">
      <w:start w:val="1"/>
      <w:numFmt w:val="lowerLetter"/>
      <w:lvlText w:val="%2."/>
      <w:lvlJc w:val="left"/>
      <w:pPr>
        <w:ind w:left="1780" w:hanging="360"/>
      </w:pPr>
    </w:lvl>
    <w:lvl w:ilvl="2" w:tplc="0C09001B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686F4A65"/>
    <w:multiLevelType w:val="hybridMultilevel"/>
    <w:tmpl w:val="8564B7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3000C9"/>
    <w:multiLevelType w:val="hybridMultilevel"/>
    <w:tmpl w:val="8334F8C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71547AB2"/>
    <w:multiLevelType w:val="multilevel"/>
    <w:tmpl w:val="285CB20A"/>
    <w:lvl w:ilvl="0">
      <w:start w:val="1"/>
      <w:numFmt w:val="decimal"/>
      <w:pStyle w:val="Heading1"/>
      <w:lvlText w:val="%1"/>
      <w:lvlJc w:val="left"/>
      <w:pPr>
        <w:tabs>
          <w:tab w:val="num" w:pos="1226"/>
        </w:tabs>
        <w:ind w:left="1226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853"/>
        </w:tabs>
        <w:ind w:left="185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658"/>
        </w:tabs>
        <w:ind w:left="1658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802"/>
        </w:tabs>
        <w:ind w:left="180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946"/>
        </w:tabs>
        <w:ind w:left="1946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90"/>
        </w:tabs>
        <w:ind w:left="2090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78"/>
        </w:tabs>
        <w:ind w:left="2378" w:hanging="1584"/>
      </w:pPr>
      <w:rPr>
        <w:rFonts w:hint="default"/>
      </w:rPr>
    </w:lvl>
  </w:abstractNum>
  <w:abstractNum w:abstractNumId="27">
    <w:nsid w:val="75B87195"/>
    <w:multiLevelType w:val="hybridMultilevel"/>
    <w:tmpl w:val="6B8673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22"/>
  </w:num>
  <w:num w:numId="4">
    <w:abstractNumId w:val="20"/>
  </w:num>
  <w:num w:numId="5">
    <w:abstractNumId w:val="26"/>
  </w:num>
  <w:num w:numId="6">
    <w:abstractNumId w:val="14"/>
  </w:num>
  <w:num w:numId="7">
    <w:abstractNumId w:val="1"/>
  </w:num>
  <w:num w:numId="8">
    <w:abstractNumId w:val="19"/>
  </w:num>
  <w:num w:numId="9">
    <w:abstractNumId w:val="10"/>
  </w:num>
  <w:num w:numId="10">
    <w:abstractNumId w:val="14"/>
  </w:num>
  <w:num w:numId="11">
    <w:abstractNumId w:val="13"/>
  </w:num>
  <w:num w:numId="12">
    <w:abstractNumId w:val="9"/>
  </w:num>
  <w:num w:numId="13">
    <w:abstractNumId w:val="4"/>
  </w:num>
  <w:num w:numId="14">
    <w:abstractNumId w:val="6"/>
  </w:num>
  <w:num w:numId="15">
    <w:abstractNumId w:val="2"/>
  </w:num>
  <w:num w:numId="16">
    <w:abstractNumId w:val="3"/>
  </w:num>
  <w:num w:numId="17">
    <w:abstractNumId w:val="25"/>
  </w:num>
  <w:num w:numId="18">
    <w:abstractNumId w:val="23"/>
  </w:num>
  <w:num w:numId="19">
    <w:abstractNumId w:val="27"/>
  </w:num>
  <w:num w:numId="20">
    <w:abstractNumId w:val="15"/>
  </w:num>
  <w:num w:numId="21">
    <w:abstractNumId w:val="17"/>
  </w:num>
  <w:num w:numId="22">
    <w:abstractNumId w:val="5"/>
  </w:num>
  <w:num w:numId="23">
    <w:abstractNumId w:val="11"/>
  </w:num>
  <w:num w:numId="24">
    <w:abstractNumId w:val="7"/>
  </w:num>
  <w:num w:numId="25">
    <w:abstractNumId w:val="21"/>
  </w:num>
  <w:num w:numId="26">
    <w:abstractNumId w:val="16"/>
  </w:num>
  <w:num w:numId="27">
    <w:abstractNumId w:val="12"/>
  </w:num>
  <w:num w:numId="28">
    <w:abstractNumId w:val="24"/>
  </w:num>
  <w:num w:numId="29">
    <w:abstractNumId w:val="18"/>
  </w:num>
  <w:num w:numId="3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29">
      <o:colormru v:ext="edit" colors="#387db8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8F"/>
    <w:rsid w:val="00002BB0"/>
    <w:rsid w:val="000031C2"/>
    <w:rsid w:val="00003B58"/>
    <w:rsid w:val="00014898"/>
    <w:rsid w:val="00014FB7"/>
    <w:rsid w:val="00017398"/>
    <w:rsid w:val="00061ED1"/>
    <w:rsid w:val="000666D3"/>
    <w:rsid w:val="00084FC7"/>
    <w:rsid w:val="00087674"/>
    <w:rsid w:val="000914EB"/>
    <w:rsid w:val="00092B0F"/>
    <w:rsid w:val="00094CD2"/>
    <w:rsid w:val="000A60F2"/>
    <w:rsid w:val="000B194E"/>
    <w:rsid w:val="000C0C9A"/>
    <w:rsid w:val="000C7242"/>
    <w:rsid w:val="000D13F9"/>
    <w:rsid w:val="000D1AEC"/>
    <w:rsid w:val="000E1B93"/>
    <w:rsid w:val="000E6141"/>
    <w:rsid w:val="000F2A62"/>
    <w:rsid w:val="000F3DCD"/>
    <w:rsid w:val="001226B2"/>
    <w:rsid w:val="00130B37"/>
    <w:rsid w:val="001504CE"/>
    <w:rsid w:val="0015376D"/>
    <w:rsid w:val="001649FD"/>
    <w:rsid w:val="0017484F"/>
    <w:rsid w:val="0017665B"/>
    <w:rsid w:val="00180107"/>
    <w:rsid w:val="001850E9"/>
    <w:rsid w:val="00191022"/>
    <w:rsid w:val="00191AAB"/>
    <w:rsid w:val="001931CC"/>
    <w:rsid w:val="001A342D"/>
    <w:rsid w:val="001D3CDD"/>
    <w:rsid w:val="001E5229"/>
    <w:rsid w:val="001F578A"/>
    <w:rsid w:val="00223849"/>
    <w:rsid w:val="00230673"/>
    <w:rsid w:val="00230DAB"/>
    <w:rsid w:val="002314B8"/>
    <w:rsid w:val="00236AF0"/>
    <w:rsid w:val="00250907"/>
    <w:rsid w:val="00261A82"/>
    <w:rsid w:val="00267358"/>
    <w:rsid w:val="0028156C"/>
    <w:rsid w:val="00286F29"/>
    <w:rsid w:val="002918F5"/>
    <w:rsid w:val="00294BEE"/>
    <w:rsid w:val="002A1E50"/>
    <w:rsid w:val="002A7DC8"/>
    <w:rsid w:val="002B36A4"/>
    <w:rsid w:val="002B4558"/>
    <w:rsid w:val="002B4B3E"/>
    <w:rsid w:val="002B57CE"/>
    <w:rsid w:val="002C2CED"/>
    <w:rsid w:val="002C5A7D"/>
    <w:rsid w:val="002E0257"/>
    <w:rsid w:val="002E6C89"/>
    <w:rsid w:val="002E7AA5"/>
    <w:rsid w:val="002F38CA"/>
    <w:rsid w:val="00303E30"/>
    <w:rsid w:val="0032255D"/>
    <w:rsid w:val="00335D29"/>
    <w:rsid w:val="00350362"/>
    <w:rsid w:val="003549B6"/>
    <w:rsid w:val="003573D7"/>
    <w:rsid w:val="0036143C"/>
    <w:rsid w:val="0036223A"/>
    <w:rsid w:val="00362A9E"/>
    <w:rsid w:val="003661BF"/>
    <w:rsid w:val="0038139F"/>
    <w:rsid w:val="00385117"/>
    <w:rsid w:val="00387711"/>
    <w:rsid w:val="00390678"/>
    <w:rsid w:val="00391DD5"/>
    <w:rsid w:val="003A42DC"/>
    <w:rsid w:val="003A75DE"/>
    <w:rsid w:val="003B0688"/>
    <w:rsid w:val="003B0A79"/>
    <w:rsid w:val="003C6C8F"/>
    <w:rsid w:val="003D56B1"/>
    <w:rsid w:val="003D5DA8"/>
    <w:rsid w:val="003F2AA8"/>
    <w:rsid w:val="00404A4A"/>
    <w:rsid w:val="00407FA0"/>
    <w:rsid w:val="004243E5"/>
    <w:rsid w:val="00434B61"/>
    <w:rsid w:val="0044198D"/>
    <w:rsid w:val="00451A75"/>
    <w:rsid w:val="00454777"/>
    <w:rsid w:val="004620E0"/>
    <w:rsid w:val="00463311"/>
    <w:rsid w:val="00484D46"/>
    <w:rsid w:val="004A1C6E"/>
    <w:rsid w:val="004A30D5"/>
    <w:rsid w:val="004B58E3"/>
    <w:rsid w:val="004C44F7"/>
    <w:rsid w:val="004E264F"/>
    <w:rsid w:val="00505730"/>
    <w:rsid w:val="00510608"/>
    <w:rsid w:val="00510EB7"/>
    <w:rsid w:val="00525323"/>
    <w:rsid w:val="00530FCD"/>
    <w:rsid w:val="00535338"/>
    <w:rsid w:val="00543621"/>
    <w:rsid w:val="00545A78"/>
    <w:rsid w:val="00564F13"/>
    <w:rsid w:val="00577030"/>
    <w:rsid w:val="00580FBA"/>
    <w:rsid w:val="0058789D"/>
    <w:rsid w:val="005A3509"/>
    <w:rsid w:val="005A4931"/>
    <w:rsid w:val="005A7489"/>
    <w:rsid w:val="005B41C3"/>
    <w:rsid w:val="005C2DD8"/>
    <w:rsid w:val="005E4F71"/>
    <w:rsid w:val="005F0C5A"/>
    <w:rsid w:val="005F30FF"/>
    <w:rsid w:val="005F564A"/>
    <w:rsid w:val="006035AF"/>
    <w:rsid w:val="006137E8"/>
    <w:rsid w:val="00623C25"/>
    <w:rsid w:val="006313C7"/>
    <w:rsid w:val="00633B54"/>
    <w:rsid w:val="00637159"/>
    <w:rsid w:val="006424F1"/>
    <w:rsid w:val="00652EC9"/>
    <w:rsid w:val="00657C54"/>
    <w:rsid w:val="00657F58"/>
    <w:rsid w:val="00666347"/>
    <w:rsid w:val="006760E8"/>
    <w:rsid w:val="006931F7"/>
    <w:rsid w:val="00693A76"/>
    <w:rsid w:val="006A685C"/>
    <w:rsid w:val="006A7464"/>
    <w:rsid w:val="006B5109"/>
    <w:rsid w:val="006C0FD0"/>
    <w:rsid w:val="006C1387"/>
    <w:rsid w:val="006D0FA8"/>
    <w:rsid w:val="006D72A4"/>
    <w:rsid w:val="006F2C4A"/>
    <w:rsid w:val="006F488D"/>
    <w:rsid w:val="00703A07"/>
    <w:rsid w:val="00733DAD"/>
    <w:rsid w:val="007368CC"/>
    <w:rsid w:val="0073748F"/>
    <w:rsid w:val="00741153"/>
    <w:rsid w:val="00741AED"/>
    <w:rsid w:val="00747E36"/>
    <w:rsid w:val="007579C9"/>
    <w:rsid w:val="0076148A"/>
    <w:rsid w:val="00762EFF"/>
    <w:rsid w:val="00763B3B"/>
    <w:rsid w:val="00766B4E"/>
    <w:rsid w:val="00767BE7"/>
    <w:rsid w:val="007768AD"/>
    <w:rsid w:val="007B2308"/>
    <w:rsid w:val="007B5C5D"/>
    <w:rsid w:val="007B6069"/>
    <w:rsid w:val="007B72B1"/>
    <w:rsid w:val="007D1FE2"/>
    <w:rsid w:val="007E2A6E"/>
    <w:rsid w:val="007F4544"/>
    <w:rsid w:val="00802B97"/>
    <w:rsid w:val="0080572B"/>
    <w:rsid w:val="00805863"/>
    <w:rsid w:val="00823827"/>
    <w:rsid w:val="00824F31"/>
    <w:rsid w:val="00827862"/>
    <w:rsid w:val="008335F3"/>
    <w:rsid w:val="00842F36"/>
    <w:rsid w:val="00852E99"/>
    <w:rsid w:val="008567A9"/>
    <w:rsid w:val="00866004"/>
    <w:rsid w:val="00871D40"/>
    <w:rsid w:val="0087760A"/>
    <w:rsid w:val="0089203F"/>
    <w:rsid w:val="0089226E"/>
    <w:rsid w:val="008A4DE4"/>
    <w:rsid w:val="008B04B3"/>
    <w:rsid w:val="008B42E1"/>
    <w:rsid w:val="008B6ECA"/>
    <w:rsid w:val="008B79F0"/>
    <w:rsid w:val="008C1EB5"/>
    <w:rsid w:val="008C6F7C"/>
    <w:rsid w:val="008D00BE"/>
    <w:rsid w:val="008D504E"/>
    <w:rsid w:val="00934C86"/>
    <w:rsid w:val="00951D5B"/>
    <w:rsid w:val="009656B0"/>
    <w:rsid w:val="009663C5"/>
    <w:rsid w:val="0097070F"/>
    <w:rsid w:val="0097372B"/>
    <w:rsid w:val="00975D8C"/>
    <w:rsid w:val="0098030C"/>
    <w:rsid w:val="00986851"/>
    <w:rsid w:val="009938B1"/>
    <w:rsid w:val="0099474F"/>
    <w:rsid w:val="009B6B0F"/>
    <w:rsid w:val="009C64F1"/>
    <w:rsid w:val="009D7D62"/>
    <w:rsid w:val="009D7EB7"/>
    <w:rsid w:val="009D7EFD"/>
    <w:rsid w:val="009E07E2"/>
    <w:rsid w:val="009E28D5"/>
    <w:rsid w:val="009E7BF1"/>
    <w:rsid w:val="009F5CAA"/>
    <w:rsid w:val="009F6274"/>
    <w:rsid w:val="00A05AB5"/>
    <w:rsid w:val="00A078F4"/>
    <w:rsid w:val="00A103A9"/>
    <w:rsid w:val="00A17291"/>
    <w:rsid w:val="00A358D5"/>
    <w:rsid w:val="00A42926"/>
    <w:rsid w:val="00A4342F"/>
    <w:rsid w:val="00A604E4"/>
    <w:rsid w:val="00A60695"/>
    <w:rsid w:val="00A9328B"/>
    <w:rsid w:val="00AA1AD1"/>
    <w:rsid w:val="00AA34F8"/>
    <w:rsid w:val="00AA6545"/>
    <w:rsid w:val="00AB055B"/>
    <w:rsid w:val="00AB2A96"/>
    <w:rsid w:val="00AB4E62"/>
    <w:rsid w:val="00AC0612"/>
    <w:rsid w:val="00AC594E"/>
    <w:rsid w:val="00AE7F0E"/>
    <w:rsid w:val="00B00710"/>
    <w:rsid w:val="00B030E7"/>
    <w:rsid w:val="00B0462A"/>
    <w:rsid w:val="00B04823"/>
    <w:rsid w:val="00B07DF8"/>
    <w:rsid w:val="00B11767"/>
    <w:rsid w:val="00B163FE"/>
    <w:rsid w:val="00B17617"/>
    <w:rsid w:val="00B44F03"/>
    <w:rsid w:val="00B515A7"/>
    <w:rsid w:val="00B54164"/>
    <w:rsid w:val="00B552F9"/>
    <w:rsid w:val="00B8176D"/>
    <w:rsid w:val="00B82B37"/>
    <w:rsid w:val="00B83DCB"/>
    <w:rsid w:val="00BA2880"/>
    <w:rsid w:val="00BA628C"/>
    <w:rsid w:val="00BD03BA"/>
    <w:rsid w:val="00BD2555"/>
    <w:rsid w:val="00BD40B4"/>
    <w:rsid w:val="00BE3A3D"/>
    <w:rsid w:val="00BF1F09"/>
    <w:rsid w:val="00C0610E"/>
    <w:rsid w:val="00C11194"/>
    <w:rsid w:val="00C17B9A"/>
    <w:rsid w:val="00C20B4D"/>
    <w:rsid w:val="00C227EC"/>
    <w:rsid w:val="00C23D06"/>
    <w:rsid w:val="00C27414"/>
    <w:rsid w:val="00C35C5C"/>
    <w:rsid w:val="00C3612C"/>
    <w:rsid w:val="00C64A25"/>
    <w:rsid w:val="00C67A90"/>
    <w:rsid w:val="00C85504"/>
    <w:rsid w:val="00C937D4"/>
    <w:rsid w:val="00CB3616"/>
    <w:rsid w:val="00CC6448"/>
    <w:rsid w:val="00CE00F0"/>
    <w:rsid w:val="00CE0901"/>
    <w:rsid w:val="00CE28CB"/>
    <w:rsid w:val="00CF2D5D"/>
    <w:rsid w:val="00D039D1"/>
    <w:rsid w:val="00D238D0"/>
    <w:rsid w:val="00D23F66"/>
    <w:rsid w:val="00D36EA0"/>
    <w:rsid w:val="00D43896"/>
    <w:rsid w:val="00D43BEC"/>
    <w:rsid w:val="00D541DB"/>
    <w:rsid w:val="00D57963"/>
    <w:rsid w:val="00D76838"/>
    <w:rsid w:val="00D8040D"/>
    <w:rsid w:val="00DB5DCA"/>
    <w:rsid w:val="00DC20BF"/>
    <w:rsid w:val="00DE1452"/>
    <w:rsid w:val="00DE2786"/>
    <w:rsid w:val="00DE7645"/>
    <w:rsid w:val="00DF4245"/>
    <w:rsid w:val="00DF49C2"/>
    <w:rsid w:val="00E11B97"/>
    <w:rsid w:val="00E135B1"/>
    <w:rsid w:val="00E21849"/>
    <w:rsid w:val="00E2245E"/>
    <w:rsid w:val="00E30381"/>
    <w:rsid w:val="00E30C5E"/>
    <w:rsid w:val="00E32229"/>
    <w:rsid w:val="00E33A63"/>
    <w:rsid w:val="00E36C5C"/>
    <w:rsid w:val="00E4367E"/>
    <w:rsid w:val="00E64631"/>
    <w:rsid w:val="00E65661"/>
    <w:rsid w:val="00E769E6"/>
    <w:rsid w:val="00E845EF"/>
    <w:rsid w:val="00E86191"/>
    <w:rsid w:val="00E87DD8"/>
    <w:rsid w:val="00E92770"/>
    <w:rsid w:val="00EC2557"/>
    <w:rsid w:val="00EC4ADC"/>
    <w:rsid w:val="00EC671F"/>
    <w:rsid w:val="00ED312F"/>
    <w:rsid w:val="00F00F3B"/>
    <w:rsid w:val="00F01FFB"/>
    <w:rsid w:val="00F04A30"/>
    <w:rsid w:val="00F11411"/>
    <w:rsid w:val="00F1165D"/>
    <w:rsid w:val="00F165B8"/>
    <w:rsid w:val="00F16BF1"/>
    <w:rsid w:val="00F177F3"/>
    <w:rsid w:val="00F20172"/>
    <w:rsid w:val="00F3279F"/>
    <w:rsid w:val="00F524F7"/>
    <w:rsid w:val="00F60B6F"/>
    <w:rsid w:val="00F60DD8"/>
    <w:rsid w:val="00F629E0"/>
    <w:rsid w:val="00F84705"/>
    <w:rsid w:val="00F878EE"/>
    <w:rsid w:val="00FB5DAB"/>
    <w:rsid w:val="00FB6AAA"/>
    <w:rsid w:val="00FC057B"/>
    <w:rsid w:val="00FC69A8"/>
    <w:rsid w:val="00FD3309"/>
    <w:rsid w:val="00FF06E7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9">
      <o:colormru v:ext="edit" colors="#387db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Lines/>
      <w:spacing w:after="120"/>
      <w:ind w:left="1134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ascii="Arial Black" w:hAnsi="Arial Black" w:cs="Arial"/>
      <w:b/>
      <w:bCs/>
      <w:smallCaps/>
      <w:color w:val="0000FF"/>
      <w:kern w:val="32"/>
      <w:sz w:val="32"/>
      <w:szCs w:val="32"/>
    </w:rPr>
  </w:style>
  <w:style w:type="paragraph" w:styleId="Heading2">
    <w:name w:val="heading 2"/>
    <w:next w:val="Normal"/>
    <w:autoRedefine/>
    <w:qFormat/>
    <w:rsid w:val="00E87DD8"/>
    <w:pPr>
      <w:keepNext/>
      <w:numPr>
        <w:ilvl w:val="1"/>
        <w:numId w:val="1"/>
      </w:numPr>
      <w:spacing w:before="240" w:after="240"/>
      <w:outlineLvl w:val="1"/>
    </w:pPr>
    <w:rPr>
      <w:rFonts w:ascii="Arial Black" w:hAnsi="Arial Black" w:cs="Arial"/>
      <w:b/>
      <w:bCs/>
      <w:iCs/>
      <w:color w:val="0000FF"/>
      <w:sz w:val="22"/>
      <w:szCs w:val="28"/>
      <w:lang w:eastAsia="en-US"/>
    </w:rPr>
  </w:style>
  <w:style w:type="paragraph" w:styleId="Heading3">
    <w:name w:val="heading 3"/>
    <w:next w:val="Normal"/>
    <w:qFormat/>
    <w:pPr>
      <w:keepNext/>
      <w:numPr>
        <w:ilvl w:val="2"/>
        <w:numId w:val="1"/>
      </w:numPr>
      <w:spacing w:before="60" w:after="120"/>
      <w:outlineLvl w:val="2"/>
    </w:pPr>
    <w:rPr>
      <w:rFonts w:ascii="Arial Black" w:hAnsi="Arial Black" w:cs="Arial"/>
      <w:bCs/>
      <w:iCs/>
      <w:color w:val="0000FF"/>
      <w:sz w:val="22"/>
      <w:szCs w:val="26"/>
      <w:lang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60"/>
      <w:outlineLvl w:val="3"/>
    </w:pPr>
    <w:rPr>
      <w:rFonts w:ascii="Arial Black" w:hAnsi="Arial Black"/>
      <w:bCs/>
      <w:i/>
      <w:color w:val="0000FF"/>
      <w:sz w:val="22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Number">
    <w:name w:val="List Number"/>
    <w:basedOn w:val="Normal"/>
    <w:pPr>
      <w:numPr>
        <w:numId w:val="2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autoRedefine/>
    <w:rsid w:val="00223849"/>
    <w:pPr>
      <w:ind w:left="0"/>
    </w:pPr>
  </w:style>
  <w:style w:type="paragraph" w:styleId="BodyText">
    <w:name w:val="Body Text"/>
    <w:basedOn w:val="Normal"/>
    <w:pPr>
      <w:keepLines w:val="0"/>
      <w:spacing w:line="240" w:lineRule="atLeast"/>
      <w:jc w:val="both"/>
    </w:pPr>
    <w:rPr>
      <w:spacing w:val="-5"/>
      <w:szCs w:val="20"/>
    </w:rPr>
  </w:style>
  <w:style w:type="paragraph" w:customStyle="1" w:styleId="TitleCover">
    <w:name w:val="Title Cover"/>
    <w:basedOn w:val="Normal"/>
    <w:next w:val="Normal"/>
    <w:pPr>
      <w:keepNext/>
      <w:tabs>
        <w:tab w:val="left" w:pos="0"/>
      </w:tabs>
      <w:spacing w:before="400" w:after="500" w:line="640" w:lineRule="exact"/>
      <w:ind w:left="0" w:right="-839"/>
    </w:pPr>
    <w:rPr>
      <w:rFonts w:cs="Arial"/>
      <w:b/>
      <w:color w:val="387DB8"/>
      <w:spacing w:val="-48"/>
      <w:kern w:val="28"/>
      <w:sz w:val="64"/>
      <w:szCs w:val="20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right="0"/>
    </w:pPr>
    <w:rPr>
      <w:b w:val="0"/>
      <w:spacing w:val="-30"/>
      <w:sz w:val="48"/>
    </w:rPr>
  </w:style>
  <w:style w:type="paragraph" w:styleId="TOC1">
    <w:name w:val="toc 1"/>
    <w:basedOn w:val="Normal"/>
    <w:next w:val="Normal"/>
    <w:semiHidden/>
    <w:pPr>
      <w:spacing w:before="120"/>
      <w:ind w:left="0"/>
    </w:pPr>
    <w:rPr>
      <w:b/>
      <w:bCs/>
      <w:smallCaps/>
    </w:rPr>
  </w:style>
  <w:style w:type="paragraph" w:styleId="TOC2">
    <w:name w:val="toc 2"/>
    <w:basedOn w:val="TOC1"/>
    <w:next w:val="Normal"/>
    <w:semiHidden/>
    <w:pPr>
      <w:spacing w:after="0"/>
      <w:ind w:left="284"/>
    </w:pPr>
    <w:rPr>
      <w:smallCaps w:val="0"/>
    </w:rPr>
  </w:style>
  <w:style w:type="paragraph" w:styleId="TOC3">
    <w:name w:val="toc 3"/>
    <w:basedOn w:val="TOC1"/>
    <w:next w:val="Normal"/>
    <w:semiHidden/>
    <w:pPr>
      <w:spacing w:after="0"/>
      <w:ind w:left="567"/>
    </w:pPr>
    <w:rPr>
      <w:b w:val="0"/>
      <w:iCs/>
      <w:smallCaps w:val="0"/>
    </w:rPr>
  </w:style>
  <w:style w:type="paragraph" w:styleId="TOC4">
    <w:name w:val="toc 4"/>
    <w:basedOn w:val="Normal"/>
    <w:next w:val="Normal"/>
    <w:semiHidden/>
    <w:pPr>
      <w:spacing w:before="120" w:after="0"/>
      <w:ind w:left="851"/>
    </w:pPr>
    <w:rPr>
      <w:i/>
      <w:szCs w:val="21"/>
    </w:rPr>
  </w:style>
  <w:style w:type="paragraph" w:styleId="TOC5">
    <w:name w:val="toc 5"/>
    <w:basedOn w:val="Normal"/>
    <w:next w:val="Normal"/>
    <w:autoRedefine/>
    <w:semiHidden/>
    <w:pPr>
      <w:spacing w:after="0"/>
      <w:ind w:left="800"/>
    </w:pPr>
    <w:rPr>
      <w:rFonts w:ascii="Times New Roman" w:hAnsi="Times New Roman"/>
      <w:szCs w:val="21"/>
    </w:rPr>
  </w:style>
  <w:style w:type="paragraph" w:styleId="TOC6">
    <w:name w:val="toc 6"/>
    <w:basedOn w:val="Normal"/>
    <w:next w:val="Normal"/>
    <w:autoRedefine/>
    <w:semiHidden/>
    <w:pPr>
      <w:spacing w:after="0"/>
      <w:ind w:left="1000"/>
    </w:pPr>
    <w:rPr>
      <w:rFonts w:ascii="Times New Roman" w:hAnsi="Times New Roman"/>
      <w:szCs w:val="21"/>
    </w:rPr>
  </w:style>
  <w:style w:type="paragraph" w:styleId="TOC7">
    <w:name w:val="toc 7"/>
    <w:basedOn w:val="Normal"/>
    <w:next w:val="Normal"/>
    <w:autoRedefine/>
    <w:semiHidden/>
    <w:pPr>
      <w:spacing w:after="0"/>
      <w:ind w:left="1200"/>
    </w:pPr>
    <w:rPr>
      <w:rFonts w:ascii="Times New Roman" w:hAnsi="Times New Roman"/>
      <w:szCs w:val="21"/>
    </w:rPr>
  </w:style>
  <w:style w:type="paragraph" w:styleId="TOC8">
    <w:name w:val="toc 8"/>
    <w:basedOn w:val="Normal"/>
    <w:next w:val="Normal"/>
    <w:autoRedefine/>
    <w:semiHidden/>
    <w:pPr>
      <w:spacing w:after="0"/>
      <w:ind w:left="1400"/>
    </w:pPr>
    <w:rPr>
      <w:rFonts w:ascii="Times New Roman" w:hAnsi="Times New Roman"/>
      <w:szCs w:val="21"/>
    </w:rPr>
  </w:style>
  <w:style w:type="paragraph" w:styleId="TOC9">
    <w:name w:val="toc 9"/>
    <w:basedOn w:val="Normal"/>
    <w:next w:val="Normal"/>
    <w:autoRedefine/>
    <w:semiHidden/>
    <w:pPr>
      <w:spacing w:after="0"/>
      <w:ind w:left="1600"/>
    </w:pPr>
    <w:rPr>
      <w:rFonts w:ascii="Times New Roman" w:hAnsi="Times New Roman"/>
      <w:szCs w:val="21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keepLines w:val="0"/>
      <w:spacing w:before="100" w:beforeAutospacing="1" w:after="100" w:afterAutospacing="1"/>
      <w:ind w:left="0"/>
    </w:pPr>
    <w:rPr>
      <w:rFonts w:ascii="Verdana" w:eastAsia="Arial Unicode MS" w:hAnsi="Verdana" w:cs="Arial Unicode MS"/>
      <w:color w:val="333333"/>
      <w:sz w:val="21"/>
      <w:szCs w:val="21"/>
    </w:rPr>
  </w:style>
  <w:style w:type="paragraph" w:customStyle="1" w:styleId="BlockQuotation">
    <w:name w:val="Block Quotation"/>
    <w:next w:val="BlockText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008000" w:fill="9EC3E2"/>
      <w:spacing w:after="240" w:line="220" w:lineRule="atLeast"/>
      <w:ind w:left="1368" w:right="240"/>
      <w:jc w:val="both"/>
    </w:pPr>
    <w:rPr>
      <w:rFonts w:ascii="Arial Narrow" w:hAnsi="Arial Narrow"/>
      <w:bCs/>
      <w:spacing w:val="-5"/>
      <w:lang w:eastAsia="en-US"/>
    </w:rPr>
  </w:style>
  <w:style w:type="paragraph" w:styleId="BlockText">
    <w:name w:val="Block Text"/>
    <w:basedOn w:val="Normal"/>
    <w:pPr>
      <w:ind w:left="1440" w:right="1440"/>
    </w:pPr>
  </w:style>
  <w:style w:type="paragraph" w:styleId="BodyTextIndent2">
    <w:name w:val="Body Text Indent 2"/>
    <w:basedOn w:val="Normal"/>
    <w:rPr>
      <w:color w:val="FF0000"/>
    </w:rPr>
  </w:style>
  <w:style w:type="paragraph" w:styleId="BodyTextIndent3">
    <w:name w:val="Body Text Indent 3"/>
    <w:basedOn w:val="Normal"/>
    <w:rPr>
      <w:i/>
      <w:iCs/>
    </w:rPr>
  </w:style>
  <w:style w:type="paragraph" w:styleId="BalloonText">
    <w:name w:val="Balloon Text"/>
    <w:basedOn w:val="Normal"/>
    <w:semiHidden/>
    <w:rsid w:val="00975D8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C057B"/>
    <w:pPr>
      <w:shd w:val="clear" w:color="auto" w:fill="000080"/>
    </w:pPr>
    <w:rPr>
      <w:rFonts w:ascii="Tahoma" w:hAnsi="Tahoma" w:cs="Tahoma"/>
      <w:szCs w:val="20"/>
    </w:rPr>
  </w:style>
  <w:style w:type="character" w:styleId="FollowedHyperlink">
    <w:name w:val="FollowedHyperlink"/>
    <w:rsid w:val="00A9328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B41C3"/>
    <w:pPr>
      <w:keepLines w:val="0"/>
      <w:spacing w:after="0"/>
      <w:ind w:left="720"/>
      <w:contextualSpacing/>
    </w:pPr>
    <w:rPr>
      <w:rFonts w:ascii="Times New Roman" w:eastAsia="Calibri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Lines/>
      <w:spacing w:after="120"/>
      <w:ind w:left="1134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ascii="Arial Black" w:hAnsi="Arial Black" w:cs="Arial"/>
      <w:b/>
      <w:bCs/>
      <w:smallCaps/>
      <w:color w:val="0000FF"/>
      <w:kern w:val="32"/>
      <w:sz w:val="32"/>
      <w:szCs w:val="32"/>
    </w:rPr>
  </w:style>
  <w:style w:type="paragraph" w:styleId="Heading2">
    <w:name w:val="heading 2"/>
    <w:next w:val="Normal"/>
    <w:autoRedefine/>
    <w:qFormat/>
    <w:rsid w:val="00E87DD8"/>
    <w:pPr>
      <w:keepNext/>
      <w:numPr>
        <w:ilvl w:val="1"/>
        <w:numId w:val="1"/>
      </w:numPr>
      <w:spacing w:before="240" w:after="240"/>
      <w:outlineLvl w:val="1"/>
    </w:pPr>
    <w:rPr>
      <w:rFonts w:ascii="Arial Black" w:hAnsi="Arial Black" w:cs="Arial"/>
      <w:b/>
      <w:bCs/>
      <w:iCs/>
      <w:color w:val="0000FF"/>
      <w:sz w:val="22"/>
      <w:szCs w:val="28"/>
      <w:lang w:eastAsia="en-US"/>
    </w:rPr>
  </w:style>
  <w:style w:type="paragraph" w:styleId="Heading3">
    <w:name w:val="heading 3"/>
    <w:next w:val="Normal"/>
    <w:qFormat/>
    <w:pPr>
      <w:keepNext/>
      <w:numPr>
        <w:ilvl w:val="2"/>
        <w:numId w:val="1"/>
      </w:numPr>
      <w:spacing w:before="60" w:after="120"/>
      <w:outlineLvl w:val="2"/>
    </w:pPr>
    <w:rPr>
      <w:rFonts w:ascii="Arial Black" w:hAnsi="Arial Black" w:cs="Arial"/>
      <w:bCs/>
      <w:iCs/>
      <w:color w:val="0000FF"/>
      <w:sz w:val="22"/>
      <w:szCs w:val="26"/>
      <w:lang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60"/>
      <w:outlineLvl w:val="3"/>
    </w:pPr>
    <w:rPr>
      <w:rFonts w:ascii="Arial Black" w:hAnsi="Arial Black"/>
      <w:bCs/>
      <w:i/>
      <w:color w:val="0000FF"/>
      <w:sz w:val="22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Number">
    <w:name w:val="List Number"/>
    <w:basedOn w:val="Normal"/>
    <w:pPr>
      <w:numPr>
        <w:numId w:val="2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autoRedefine/>
    <w:rsid w:val="00223849"/>
    <w:pPr>
      <w:ind w:left="0"/>
    </w:pPr>
  </w:style>
  <w:style w:type="paragraph" w:styleId="BodyText">
    <w:name w:val="Body Text"/>
    <w:basedOn w:val="Normal"/>
    <w:pPr>
      <w:keepLines w:val="0"/>
      <w:spacing w:line="240" w:lineRule="atLeast"/>
      <w:jc w:val="both"/>
    </w:pPr>
    <w:rPr>
      <w:spacing w:val="-5"/>
      <w:szCs w:val="20"/>
    </w:rPr>
  </w:style>
  <w:style w:type="paragraph" w:customStyle="1" w:styleId="TitleCover">
    <w:name w:val="Title Cover"/>
    <w:basedOn w:val="Normal"/>
    <w:next w:val="Normal"/>
    <w:pPr>
      <w:keepNext/>
      <w:tabs>
        <w:tab w:val="left" w:pos="0"/>
      </w:tabs>
      <w:spacing w:before="400" w:after="500" w:line="640" w:lineRule="exact"/>
      <w:ind w:left="0" w:right="-839"/>
    </w:pPr>
    <w:rPr>
      <w:rFonts w:cs="Arial"/>
      <w:b/>
      <w:color w:val="387DB8"/>
      <w:spacing w:val="-48"/>
      <w:kern w:val="28"/>
      <w:sz w:val="64"/>
      <w:szCs w:val="20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right="0"/>
    </w:pPr>
    <w:rPr>
      <w:b w:val="0"/>
      <w:spacing w:val="-30"/>
      <w:sz w:val="48"/>
    </w:rPr>
  </w:style>
  <w:style w:type="paragraph" w:styleId="TOC1">
    <w:name w:val="toc 1"/>
    <w:basedOn w:val="Normal"/>
    <w:next w:val="Normal"/>
    <w:semiHidden/>
    <w:pPr>
      <w:spacing w:before="120"/>
      <w:ind w:left="0"/>
    </w:pPr>
    <w:rPr>
      <w:b/>
      <w:bCs/>
      <w:smallCaps/>
    </w:rPr>
  </w:style>
  <w:style w:type="paragraph" w:styleId="TOC2">
    <w:name w:val="toc 2"/>
    <w:basedOn w:val="TOC1"/>
    <w:next w:val="Normal"/>
    <w:semiHidden/>
    <w:pPr>
      <w:spacing w:after="0"/>
      <w:ind w:left="284"/>
    </w:pPr>
    <w:rPr>
      <w:smallCaps w:val="0"/>
    </w:rPr>
  </w:style>
  <w:style w:type="paragraph" w:styleId="TOC3">
    <w:name w:val="toc 3"/>
    <w:basedOn w:val="TOC1"/>
    <w:next w:val="Normal"/>
    <w:semiHidden/>
    <w:pPr>
      <w:spacing w:after="0"/>
      <w:ind w:left="567"/>
    </w:pPr>
    <w:rPr>
      <w:b w:val="0"/>
      <w:iCs/>
      <w:smallCaps w:val="0"/>
    </w:rPr>
  </w:style>
  <w:style w:type="paragraph" w:styleId="TOC4">
    <w:name w:val="toc 4"/>
    <w:basedOn w:val="Normal"/>
    <w:next w:val="Normal"/>
    <w:semiHidden/>
    <w:pPr>
      <w:spacing w:before="120" w:after="0"/>
      <w:ind w:left="851"/>
    </w:pPr>
    <w:rPr>
      <w:i/>
      <w:szCs w:val="21"/>
    </w:rPr>
  </w:style>
  <w:style w:type="paragraph" w:styleId="TOC5">
    <w:name w:val="toc 5"/>
    <w:basedOn w:val="Normal"/>
    <w:next w:val="Normal"/>
    <w:autoRedefine/>
    <w:semiHidden/>
    <w:pPr>
      <w:spacing w:after="0"/>
      <w:ind w:left="800"/>
    </w:pPr>
    <w:rPr>
      <w:rFonts w:ascii="Times New Roman" w:hAnsi="Times New Roman"/>
      <w:szCs w:val="21"/>
    </w:rPr>
  </w:style>
  <w:style w:type="paragraph" w:styleId="TOC6">
    <w:name w:val="toc 6"/>
    <w:basedOn w:val="Normal"/>
    <w:next w:val="Normal"/>
    <w:autoRedefine/>
    <w:semiHidden/>
    <w:pPr>
      <w:spacing w:after="0"/>
      <w:ind w:left="1000"/>
    </w:pPr>
    <w:rPr>
      <w:rFonts w:ascii="Times New Roman" w:hAnsi="Times New Roman"/>
      <w:szCs w:val="21"/>
    </w:rPr>
  </w:style>
  <w:style w:type="paragraph" w:styleId="TOC7">
    <w:name w:val="toc 7"/>
    <w:basedOn w:val="Normal"/>
    <w:next w:val="Normal"/>
    <w:autoRedefine/>
    <w:semiHidden/>
    <w:pPr>
      <w:spacing w:after="0"/>
      <w:ind w:left="1200"/>
    </w:pPr>
    <w:rPr>
      <w:rFonts w:ascii="Times New Roman" w:hAnsi="Times New Roman"/>
      <w:szCs w:val="21"/>
    </w:rPr>
  </w:style>
  <w:style w:type="paragraph" w:styleId="TOC8">
    <w:name w:val="toc 8"/>
    <w:basedOn w:val="Normal"/>
    <w:next w:val="Normal"/>
    <w:autoRedefine/>
    <w:semiHidden/>
    <w:pPr>
      <w:spacing w:after="0"/>
      <w:ind w:left="1400"/>
    </w:pPr>
    <w:rPr>
      <w:rFonts w:ascii="Times New Roman" w:hAnsi="Times New Roman"/>
      <w:szCs w:val="21"/>
    </w:rPr>
  </w:style>
  <w:style w:type="paragraph" w:styleId="TOC9">
    <w:name w:val="toc 9"/>
    <w:basedOn w:val="Normal"/>
    <w:next w:val="Normal"/>
    <w:autoRedefine/>
    <w:semiHidden/>
    <w:pPr>
      <w:spacing w:after="0"/>
      <w:ind w:left="1600"/>
    </w:pPr>
    <w:rPr>
      <w:rFonts w:ascii="Times New Roman" w:hAnsi="Times New Roman"/>
      <w:szCs w:val="21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keepLines w:val="0"/>
      <w:spacing w:before="100" w:beforeAutospacing="1" w:after="100" w:afterAutospacing="1"/>
      <w:ind w:left="0"/>
    </w:pPr>
    <w:rPr>
      <w:rFonts w:ascii="Verdana" w:eastAsia="Arial Unicode MS" w:hAnsi="Verdana" w:cs="Arial Unicode MS"/>
      <w:color w:val="333333"/>
      <w:sz w:val="21"/>
      <w:szCs w:val="21"/>
    </w:rPr>
  </w:style>
  <w:style w:type="paragraph" w:customStyle="1" w:styleId="BlockQuotation">
    <w:name w:val="Block Quotation"/>
    <w:next w:val="BlockText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008000" w:fill="9EC3E2"/>
      <w:spacing w:after="240" w:line="220" w:lineRule="atLeast"/>
      <w:ind w:left="1368" w:right="240"/>
      <w:jc w:val="both"/>
    </w:pPr>
    <w:rPr>
      <w:rFonts w:ascii="Arial Narrow" w:hAnsi="Arial Narrow"/>
      <w:bCs/>
      <w:spacing w:val="-5"/>
      <w:lang w:eastAsia="en-US"/>
    </w:rPr>
  </w:style>
  <w:style w:type="paragraph" w:styleId="BlockText">
    <w:name w:val="Block Text"/>
    <w:basedOn w:val="Normal"/>
    <w:pPr>
      <w:ind w:left="1440" w:right="1440"/>
    </w:pPr>
  </w:style>
  <w:style w:type="paragraph" w:styleId="BodyTextIndent2">
    <w:name w:val="Body Text Indent 2"/>
    <w:basedOn w:val="Normal"/>
    <w:rPr>
      <w:color w:val="FF0000"/>
    </w:rPr>
  </w:style>
  <w:style w:type="paragraph" w:styleId="BodyTextIndent3">
    <w:name w:val="Body Text Indent 3"/>
    <w:basedOn w:val="Normal"/>
    <w:rPr>
      <w:i/>
      <w:iCs/>
    </w:rPr>
  </w:style>
  <w:style w:type="paragraph" w:styleId="BalloonText">
    <w:name w:val="Balloon Text"/>
    <w:basedOn w:val="Normal"/>
    <w:semiHidden/>
    <w:rsid w:val="00975D8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C057B"/>
    <w:pPr>
      <w:shd w:val="clear" w:color="auto" w:fill="000080"/>
    </w:pPr>
    <w:rPr>
      <w:rFonts w:ascii="Tahoma" w:hAnsi="Tahoma" w:cs="Tahoma"/>
      <w:szCs w:val="20"/>
    </w:rPr>
  </w:style>
  <w:style w:type="character" w:styleId="FollowedHyperlink">
    <w:name w:val="FollowedHyperlink"/>
    <w:rsid w:val="00A9328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B41C3"/>
    <w:pPr>
      <w:keepLines w:val="0"/>
      <w:spacing w:after="0"/>
      <w:ind w:left="720"/>
      <w:contextualSpacing/>
    </w:pPr>
    <w:rPr>
      <w:rFonts w:ascii="Times New Roman" w:eastAsia="Calibri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ITS\its-corp-image\templates\ITS%20Colour%20Template%20Examp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379C-50E8-496F-BD01-40E92FDC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ITS Colour Template Example</Template>
  <TotalTime>307</TotalTime>
  <Pages>13</Pages>
  <Words>2380</Words>
  <Characters>15594</Characters>
  <Application>Microsoft Office Word</Application>
  <DocSecurity>0</DocSecurity>
  <Lines>129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IT Services, QUT</Company>
  <LinksUpToDate>false</LinksUpToDate>
  <CharactersWithSpaces>17939</CharactersWithSpaces>
  <SharedDoc>false</SharedDoc>
  <HLinks>
    <vt:vector size="120" baseType="variant"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_Toc135448418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_Toc135448417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_Toc135448416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_Toc135448415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_Toc135448414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_Toc135448413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_Toc135448412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_Toc135448411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_Toc135448410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_Toc135448409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_Toc135448408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_Toc135448407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_Toc135448405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_Toc135448404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_Toc135448403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_Toc135448402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_Toc135448401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_Toc135448398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_Toc135448397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_Toc135448396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perkins</dc:creator>
  <cp:lastModifiedBy>Matthew Clayton</cp:lastModifiedBy>
  <cp:revision>12</cp:revision>
  <cp:lastPrinted>2010-06-02T04:23:00Z</cp:lastPrinted>
  <dcterms:created xsi:type="dcterms:W3CDTF">2010-06-04T04:13:00Z</dcterms:created>
  <dcterms:modified xsi:type="dcterms:W3CDTF">2010-06-23T00:42:00Z</dcterms:modified>
</cp:coreProperties>
</file>